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0D5C0F" w:rsidRDefault="00C35EEF" w:rsidP="00007D50">
      <w:pPr>
        <w:pStyle w:val="a5"/>
        <w:rPr>
          <w:sz w:val="24"/>
          <w:szCs w:val="24"/>
        </w:rPr>
      </w:pPr>
      <w:r>
        <w:rPr>
          <w:noProof/>
          <w:sz w:val="24"/>
          <w:szCs w:val="24"/>
        </w:rPr>
        <w:pict>
          <v:rect id="Прямоугольник 1" o:spid="_x0000_s1026" style="position:absolute;margin-left:-9.45pt;margin-top:17.75pt;width:479.7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245714" w:rsidRPr="009C3A33" w:rsidRDefault="00245714" w:rsidP="00007D50">
                  <w:pPr>
                    <w:jc w:val="center"/>
                    <w:rPr>
                      <w:rFonts w:ascii="Times New Roman" w:hAnsi="Times New Roman" w:cs="Times New Roman"/>
                      <w:caps/>
                      <w:sz w:val="28"/>
                    </w:rPr>
                  </w:pPr>
                </w:p>
                <w:p w:rsidR="00245714" w:rsidRPr="009C3A33" w:rsidRDefault="00245714" w:rsidP="00007D50">
                  <w:pPr>
                    <w:jc w:val="center"/>
                    <w:rPr>
                      <w:rFonts w:ascii="Times New Roman" w:hAnsi="Times New Roman" w:cs="Times New Roman"/>
                      <w:caps/>
                      <w:sz w:val="28"/>
                    </w:rPr>
                  </w:pPr>
                </w:p>
                <w:p w:rsidR="00245714" w:rsidRDefault="00245714"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245714" w:rsidRPr="009C3A33" w:rsidRDefault="00245714" w:rsidP="00007D50">
                  <w:pPr>
                    <w:jc w:val="center"/>
                    <w:rPr>
                      <w:rFonts w:ascii="Times New Roman" w:hAnsi="Times New Roman" w:cs="Times New Roman"/>
                      <w:caps/>
                      <w:sz w:val="28"/>
                    </w:rPr>
                  </w:pPr>
                </w:p>
                <w:p w:rsidR="00245714" w:rsidRDefault="00245714"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245714" w:rsidRPr="00A549DF" w:rsidRDefault="00245714"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45714" w:rsidRPr="009C3A33" w:rsidRDefault="00245714" w:rsidP="00007D50">
                  <w:pPr>
                    <w:jc w:val="center"/>
                    <w:rPr>
                      <w:rFonts w:ascii="Times New Roman" w:hAnsi="Times New Roman" w:cs="Times New Roman"/>
                      <w:caps/>
                      <w:sz w:val="28"/>
                    </w:rPr>
                  </w:pPr>
                </w:p>
                <w:p w:rsidR="00245714" w:rsidRPr="009C3A33" w:rsidRDefault="00245714" w:rsidP="00007D50">
                  <w:pPr>
                    <w:jc w:val="center"/>
                    <w:rPr>
                      <w:rFonts w:ascii="Times New Roman" w:hAnsi="Times New Roman" w:cs="Times New Roman"/>
                      <w:caps/>
                      <w:sz w:val="28"/>
                    </w:rPr>
                  </w:pPr>
                </w:p>
                <w:p w:rsidR="00245714" w:rsidRPr="009C3A33" w:rsidRDefault="00245714" w:rsidP="00007D50">
                  <w:pPr>
                    <w:jc w:val="center"/>
                    <w:rPr>
                      <w:rFonts w:ascii="Times New Roman" w:hAnsi="Times New Roman" w:cs="Times New Roman"/>
                      <w:caps/>
                      <w:sz w:val="28"/>
                    </w:rPr>
                  </w:pPr>
                </w:p>
                <w:p w:rsidR="00245714" w:rsidRPr="009C3A33" w:rsidRDefault="00245714" w:rsidP="00007D50">
                  <w:pPr>
                    <w:jc w:val="center"/>
                    <w:rPr>
                      <w:rFonts w:ascii="Times New Roman" w:hAnsi="Times New Roman" w:cs="Times New Roman"/>
                      <w:caps/>
                      <w:sz w:val="28"/>
                    </w:rPr>
                  </w:pPr>
                </w:p>
                <w:p w:rsidR="00245714" w:rsidRPr="00A549DF" w:rsidRDefault="00245714"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245714" w:rsidRPr="009C3A33" w:rsidRDefault="00245714" w:rsidP="00007D50">
                  <w:pPr>
                    <w:jc w:val="center"/>
                    <w:rPr>
                      <w:rFonts w:ascii="Times New Roman" w:hAnsi="Times New Roman" w:cs="Times New Roman"/>
                      <w:sz w:val="28"/>
                    </w:rPr>
                  </w:pPr>
                </w:p>
                <w:p w:rsidR="00245714" w:rsidRPr="00FF6FAB" w:rsidRDefault="00245714"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Навобод</w:t>
                  </w:r>
                </w:p>
                <w:p w:rsidR="00245714" w:rsidRPr="00BB4025" w:rsidRDefault="00245714"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245714" w:rsidRPr="00FF6FAB" w:rsidRDefault="00245714"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245714" w:rsidRPr="00BB4025" w:rsidRDefault="00245714"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245714" w:rsidRPr="00BB4025" w:rsidRDefault="00245714" w:rsidP="00007D50">
                  <w:pPr>
                    <w:jc w:val="center"/>
                    <w:rPr>
                      <w:rFonts w:ascii="Times New Roman" w:hAnsi="Times New Roman" w:cs="Times New Roman"/>
                      <w:sz w:val="28"/>
                      <w:lang w:val="tg-Cyrl-TJ"/>
                    </w:rPr>
                  </w:pPr>
                </w:p>
                <w:p w:rsidR="00245714" w:rsidRPr="00BB4025" w:rsidRDefault="00245714" w:rsidP="00007D50">
                  <w:pPr>
                    <w:jc w:val="center"/>
                    <w:rPr>
                      <w:rFonts w:ascii="Times New Roman" w:hAnsi="Times New Roman" w:cs="Times New Roman"/>
                      <w:sz w:val="28"/>
                      <w:lang w:val="tg-Cyrl-TJ"/>
                    </w:rPr>
                  </w:pPr>
                </w:p>
                <w:p w:rsidR="00245714" w:rsidRPr="00BB4025" w:rsidRDefault="00245714" w:rsidP="00007D50">
                  <w:pPr>
                    <w:jc w:val="center"/>
                    <w:rPr>
                      <w:rFonts w:ascii="Times New Roman" w:hAnsi="Times New Roman" w:cs="Times New Roman"/>
                      <w:sz w:val="28"/>
                      <w:lang w:val="tg-Cyrl-TJ"/>
                    </w:rPr>
                  </w:pPr>
                </w:p>
                <w:p w:rsidR="00245714" w:rsidRPr="00BB4025" w:rsidRDefault="00245714" w:rsidP="00007D50">
                  <w:pPr>
                    <w:jc w:val="center"/>
                    <w:rPr>
                      <w:rFonts w:ascii="Times New Roman" w:hAnsi="Times New Roman" w:cs="Times New Roman"/>
                      <w:sz w:val="28"/>
                      <w:lang w:val="tg-Cyrl-TJ"/>
                    </w:rPr>
                  </w:pPr>
                </w:p>
                <w:p w:rsidR="00245714" w:rsidRPr="00BB4025" w:rsidRDefault="00245714" w:rsidP="00007D50">
                  <w:pPr>
                    <w:rPr>
                      <w:rFonts w:ascii="Times New Roman" w:hAnsi="Times New Roman" w:cs="Times New Roman"/>
                      <w:sz w:val="28"/>
                      <w:lang w:val="tg-Cyrl-TJ"/>
                    </w:rPr>
                  </w:pPr>
                </w:p>
                <w:p w:rsidR="00245714" w:rsidRPr="00BB4025" w:rsidRDefault="00245714" w:rsidP="00007D50">
                  <w:pPr>
                    <w:jc w:val="center"/>
                    <w:rPr>
                      <w:rFonts w:ascii="Times New Roman" w:hAnsi="Times New Roman" w:cs="Times New Roman"/>
                      <w:sz w:val="28"/>
                      <w:lang w:val="tg-Cyrl-TJ"/>
                    </w:rPr>
                  </w:pPr>
                </w:p>
                <w:p w:rsidR="00245714" w:rsidRPr="00BB4025" w:rsidRDefault="00245714" w:rsidP="00007D50">
                  <w:pPr>
                    <w:jc w:val="center"/>
                    <w:rPr>
                      <w:rFonts w:ascii="Times New Roman" w:hAnsi="Times New Roman" w:cs="Times New Roman"/>
                      <w:sz w:val="28"/>
                      <w:lang w:val="tg-Cyrl-TJ"/>
                    </w:rPr>
                  </w:pPr>
                </w:p>
                <w:p w:rsidR="00245714" w:rsidRPr="00BB4025" w:rsidRDefault="00245714" w:rsidP="00007D50">
                  <w:pPr>
                    <w:rPr>
                      <w:rFonts w:ascii="Times New Roman" w:hAnsi="Times New Roman" w:cs="Times New Roman"/>
                      <w:sz w:val="28"/>
                      <w:lang w:val="tg-Cyrl-TJ"/>
                    </w:rPr>
                  </w:pPr>
                </w:p>
                <w:p w:rsidR="00245714" w:rsidRPr="00BB4025" w:rsidRDefault="00245714" w:rsidP="00007D50">
                  <w:pPr>
                    <w:rPr>
                      <w:rFonts w:ascii="Times New Roman" w:hAnsi="Times New Roman" w:cs="Times New Roman"/>
                      <w:sz w:val="28"/>
                      <w:lang w:val="tg-Cyrl-TJ"/>
                    </w:rPr>
                  </w:pPr>
                </w:p>
                <w:p w:rsidR="00245714" w:rsidRPr="00BB4025" w:rsidRDefault="00245714" w:rsidP="00007D50">
                  <w:pPr>
                    <w:jc w:val="center"/>
                    <w:rPr>
                      <w:rFonts w:ascii="Times New Roman" w:hAnsi="Times New Roman" w:cs="Times New Roman"/>
                      <w:sz w:val="28"/>
                      <w:lang w:val="tg-Cyrl-TJ"/>
                    </w:rPr>
                  </w:pPr>
                </w:p>
                <w:p w:rsidR="00245714" w:rsidRPr="00BB4025" w:rsidRDefault="00245714" w:rsidP="00007D50">
                  <w:pPr>
                    <w:rPr>
                      <w:rFonts w:ascii="Times New Roman" w:hAnsi="Times New Roman" w:cs="Times New Roman"/>
                      <w:sz w:val="28"/>
                      <w:lang w:val="tg-Cyrl-TJ"/>
                    </w:rPr>
                  </w:pPr>
                </w:p>
                <w:p w:rsidR="00245714" w:rsidRPr="000D5C0F" w:rsidRDefault="00245714"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245714" w:rsidRPr="000D5C0F" w:rsidRDefault="00245714" w:rsidP="00007D50">
                  <w:pPr>
                    <w:jc w:val="center"/>
                    <w:rPr>
                      <w:rFonts w:ascii="Times New Roman" w:hAnsi="Times New Roman" w:cs="Times New Roman"/>
                      <w:caps/>
                      <w:sz w:val="28"/>
                      <w:lang w:val="tg-Cyrl-TJ"/>
                    </w:rPr>
                  </w:pPr>
                </w:p>
                <w:p w:rsidR="00245714" w:rsidRPr="000D5C0F" w:rsidRDefault="00245714" w:rsidP="00007D50">
                  <w:pPr>
                    <w:jc w:val="center"/>
                    <w:rPr>
                      <w:rFonts w:ascii="Times New Roman" w:hAnsi="Times New Roman" w:cs="Times New Roman"/>
                      <w:caps/>
                      <w:sz w:val="28"/>
                      <w:lang w:val="tg-Cyrl-TJ"/>
                    </w:rPr>
                  </w:pPr>
                </w:p>
                <w:p w:rsidR="00245714" w:rsidRPr="000D5C0F" w:rsidRDefault="00245714"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9D6DA9">
        <w:rPr>
          <w:i/>
          <w:sz w:val="24"/>
          <w:szCs w:val="24"/>
          <w:lang w:val="tg-Cyrl-TJ"/>
        </w:rPr>
        <w:t xml:space="preserve">аз </w:t>
      </w:r>
      <w:r w:rsidR="004E6DAF">
        <w:rPr>
          <w:i/>
          <w:sz w:val="24"/>
          <w:szCs w:val="24"/>
          <w:lang w:val="tg-Cyrl-TJ"/>
        </w:rPr>
        <w:t>11</w:t>
      </w:r>
      <w:r w:rsidR="009D6DA9">
        <w:rPr>
          <w:i/>
          <w:sz w:val="24"/>
          <w:szCs w:val="24"/>
          <w:lang w:val="tg-Cyrl-TJ"/>
        </w:rPr>
        <w:t>.0</w:t>
      </w:r>
      <w:r w:rsidR="004E6DAF">
        <w:rPr>
          <w:i/>
          <w:sz w:val="24"/>
          <w:szCs w:val="24"/>
          <w:lang w:val="tg-Cyrl-TJ"/>
        </w:rPr>
        <w:t>4</w:t>
      </w:r>
      <w:r w:rsidR="009D6DA9">
        <w:rPr>
          <w:i/>
          <w:sz w:val="24"/>
          <w:szCs w:val="24"/>
          <w:lang w:val="tg-Cyrl-TJ"/>
        </w:rPr>
        <w:t>.2022 то 1</w:t>
      </w:r>
      <w:r w:rsidR="004E6DAF">
        <w:rPr>
          <w:i/>
          <w:sz w:val="24"/>
          <w:szCs w:val="24"/>
          <w:lang w:val="tg-Cyrl-TJ"/>
        </w:rPr>
        <w:t>3</w:t>
      </w:r>
      <w:r w:rsidRPr="000D5C0F">
        <w:rPr>
          <w:i/>
          <w:sz w:val="24"/>
          <w:szCs w:val="24"/>
          <w:lang w:val="tg-Cyrl-TJ"/>
        </w:rPr>
        <w:t>.0</w:t>
      </w:r>
      <w:r w:rsidR="004E6DAF">
        <w:rPr>
          <w:i/>
          <w:sz w:val="24"/>
          <w:szCs w:val="24"/>
          <w:lang w:val="tg-Cyrl-TJ"/>
        </w:rPr>
        <w:t>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E819AF">
        <w:rPr>
          <w:i/>
          <w:sz w:val="24"/>
          <w:szCs w:val="24"/>
        </w:rPr>
        <w:t>Абдулҳақова Мавлуда</w:t>
      </w:r>
      <w:r w:rsidRPr="000D5C0F">
        <w:rPr>
          <w:i/>
          <w:sz w:val="24"/>
          <w:szCs w:val="24"/>
        </w:rPr>
        <w:t xml:space="preserve"> ва </w:t>
      </w:r>
      <w:r w:rsidR="00E819AF">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083E6D">
      <w:pPr>
        <w:pStyle w:val="a3"/>
        <w:numPr>
          <w:ilvl w:val="0"/>
          <w:numId w:val="7"/>
        </w:numPr>
        <w:spacing w:after="0" w:line="240" w:lineRule="auto"/>
        <w:ind w:left="284" w:hanging="295"/>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4E6DAF">
      <w:pPr>
        <w:pStyle w:val="a5"/>
        <w:numPr>
          <w:ilvl w:val="1"/>
          <w:numId w:val="3"/>
        </w:numPr>
        <w:tabs>
          <w:tab w:val="clear" w:pos="-720"/>
          <w:tab w:val="clear" w:pos="720"/>
        </w:tabs>
        <w:suppressAutoHyphens w:val="0"/>
        <w:spacing w:line="240" w:lineRule="auto"/>
        <w:ind w:left="284" w:hanging="284"/>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tblPr>
      <w:tblGrid>
        <w:gridCol w:w="567"/>
        <w:gridCol w:w="3969"/>
        <w:gridCol w:w="851"/>
        <w:gridCol w:w="3856"/>
      </w:tblGrid>
      <w:tr w:rsidR="00FF6FAB" w:rsidRPr="000D5C0F" w:rsidTr="004E6DAF">
        <w:tc>
          <w:tcPr>
            <w:tcW w:w="567"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969"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6DAF">
        <w:tc>
          <w:tcPr>
            <w:tcW w:w="567" w:type="dxa"/>
            <w:vAlign w:val="center"/>
          </w:tcPr>
          <w:p w:rsidR="00FF6FAB" w:rsidRPr="000D5C0F" w:rsidRDefault="00FF6FAB" w:rsidP="00FD3007">
            <w:pPr>
              <w:pStyle w:val="a5"/>
              <w:tabs>
                <w:tab w:val="clear" w:pos="-720"/>
              </w:tabs>
              <w:suppressAutoHyphens w:val="0"/>
              <w:spacing w:line="240" w:lineRule="auto"/>
              <w:jc w:val="center"/>
              <w:rPr>
                <w:sz w:val="24"/>
                <w:szCs w:val="24"/>
              </w:rPr>
            </w:pPr>
            <w:r w:rsidRPr="000D5C0F">
              <w:rPr>
                <w:sz w:val="24"/>
                <w:szCs w:val="24"/>
              </w:rPr>
              <w:t>1</w:t>
            </w:r>
          </w:p>
        </w:tc>
        <w:tc>
          <w:tcPr>
            <w:tcW w:w="3969"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1F5771" w:rsidP="008548BF">
            <w:pPr>
              <w:pStyle w:val="a5"/>
              <w:tabs>
                <w:tab w:val="clear" w:pos="-720"/>
              </w:tabs>
              <w:suppressAutoHyphens w:val="0"/>
              <w:spacing w:line="240" w:lineRule="auto"/>
              <w:jc w:val="both"/>
              <w:rPr>
                <w:i/>
                <w:sz w:val="24"/>
                <w:szCs w:val="24"/>
              </w:rPr>
            </w:pPr>
            <w:r>
              <w:rPr>
                <w:i/>
                <w:sz w:val="24"/>
                <w:szCs w:val="24"/>
              </w:rPr>
              <w:t>Деҳаи Навобод дар қисмати шимолу ғарбии ҷамоати</w:t>
            </w:r>
            <w:proofErr w:type="gramStart"/>
            <w:r>
              <w:rPr>
                <w:i/>
                <w:sz w:val="24"/>
                <w:szCs w:val="24"/>
              </w:rPr>
              <w:t xml:space="preserve"> Д</w:t>
            </w:r>
            <w:proofErr w:type="gramEnd"/>
            <w:r>
              <w:rPr>
                <w:i/>
                <w:sz w:val="24"/>
                <w:szCs w:val="24"/>
              </w:rPr>
              <w:t>аҳана ва шаҳри Кӯлоб</w:t>
            </w:r>
            <w:r w:rsidR="00FF6FAB" w:rsidRPr="000D5C0F">
              <w:rPr>
                <w:i/>
                <w:sz w:val="24"/>
                <w:szCs w:val="24"/>
              </w:rPr>
              <w:t xml:space="preserve"> </w:t>
            </w:r>
            <w:r>
              <w:rPr>
                <w:i/>
                <w:sz w:val="24"/>
                <w:szCs w:val="24"/>
              </w:rPr>
              <w:t>ҷойгир аст.</w:t>
            </w:r>
          </w:p>
        </w:tc>
      </w:tr>
      <w:tr w:rsidR="00FF6FAB" w:rsidRPr="000D5C0F" w:rsidTr="004E6DAF">
        <w:tc>
          <w:tcPr>
            <w:tcW w:w="567" w:type="dxa"/>
            <w:vAlign w:val="center"/>
          </w:tcPr>
          <w:p w:rsidR="00FF6FAB" w:rsidRPr="000D5C0F" w:rsidRDefault="00FF6FAB" w:rsidP="00FD3007">
            <w:pPr>
              <w:pStyle w:val="a5"/>
              <w:tabs>
                <w:tab w:val="clear" w:pos="-720"/>
              </w:tabs>
              <w:suppressAutoHyphens w:val="0"/>
              <w:spacing w:line="240" w:lineRule="auto"/>
              <w:jc w:val="center"/>
              <w:rPr>
                <w:sz w:val="24"/>
                <w:szCs w:val="24"/>
              </w:rPr>
            </w:pPr>
            <w:r w:rsidRPr="000D5C0F">
              <w:rPr>
                <w:sz w:val="24"/>
                <w:szCs w:val="24"/>
              </w:rPr>
              <w:t>2</w:t>
            </w:r>
          </w:p>
        </w:tc>
        <w:tc>
          <w:tcPr>
            <w:tcW w:w="3969"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E819AF" w:rsidP="008548BF">
            <w:pPr>
              <w:pStyle w:val="a5"/>
              <w:tabs>
                <w:tab w:val="clear" w:pos="-720"/>
              </w:tabs>
              <w:suppressAutoHyphens w:val="0"/>
              <w:spacing w:line="240" w:lineRule="auto"/>
              <w:jc w:val="center"/>
              <w:rPr>
                <w:i/>
                <w:sz w:val="24"/>
                <w:szCs w:val="24"/>
              </w:rPr>
            </w:pPr>
            <w:r>
              <w:rPr>
                <w:i/>
                <w:sz w:val="24"/>
                <w:szCs w:val="24"/>
              </w:rPr>
              <w:t>164</w:t>
            </w:r>
          </w:p>
        </w:tc>
      </w:tr>
      <w:tr w:rsidR="00FD3007" w:rsidRPr="000D5C0F" w:rsidTr="004E6DAF">
        <w:tc>
          <w:tcPr>
            <w:tcW w:w="567" w:type="dxa"/>
            <w:vMerge w:val="restart"/>
            <w:vAlign w:val="center"/>
          </w:tcPr>
          <w:p w:rsidR="00FD3007" w:rsidRPr="000D5C0F" w:rsidRDefault="00FD3007" w:rsidP="00FD3007">
            <w:pPr>
              <w:pStyle w:val="a5"/>
              <w:tabs>
                <w:tab w:val="clear" w:pos="-720"/>
              </w:tabs>
              <w:suppressAutoHyphens w:val="0"/>
              <w:spacing w:line="240" w:lineRule="auto"/>
              <w:jc w:val="center"/>
              <w:rPr>
                <w:sz w:val="24"/>
                <w:szCs w:val="24"/>
              </w:rPr>
            </w:pPr>
            <w:r w:rsidRPr="000D5C0F">
              <w:rPr>
                <w:sz w:val="24"/>
                <w:szCs w:val="24"/>
              </w:rPr>
              <w:t>3</w:t>
            </w:r>
          </w:p>
        </w:tc>
        <w:tc>
          <w:tcPr>
            <w:tcW w:w="3969" w:type="dxa"/>
          </w:tcPr>
          <w:p w:rsidR="00FD3007" w:rsidRPr="000D5C0F" w:rsidRDefault="00FD3007"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D3007" w:rsidRPr="000D5C0F" w:rsidRDefault="00FD3007"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D3007" w:rsidRPr="000D5C0F" w:rsidRDefault="00FD3007" w:rsidP="008548BF">
            <w:pPr>
              <w:pStyle w:val="a5"/>
              <w:tabs>
                <w:tab w:val="clear" w:pos="-720"/>
              </w:tabs>
              <w:suppressAutoHyphens w:val="0"/>
              <w:spacing w:line="240" w:lineRule="auto"/>
              <w:jc w:val="center"/>
              <w:rPr>
                <w:i/>
                <w:sz w:val="24"/>
                <w:szCs w:val="24"/>
              </w:rPr>
            </w:pPr>
            <w:r>
              <w:rPr>
                <w:i/>
                <w:sz w:val="24"/>
                <w:szCs w:val="24"/>
              </w:rPr>
              <w:t>1138</w:t>
            </w:r>
          </w:p>
        </w:tc>
      </w:tr>
      <w:tr w:rsidR="00FD3007" w:rsidRPr="000D5C0F" w:rsidTr="004E6DAF">
        <w:tc>
          <w:tcPr>
            <w:tcW w:w="567" w:type="dxa"/>
            <w:vMerge/>
            <w:vAlign w:val="center"/>
          </w:tcPr>
          <w:p w:rsidR="00FD3007" w:rsidRPr="000D5C0F" w:rsidRDefault="00FD3007" w:rsidP="00FD3007">
            <w:pPr>
              <w:pStyle w:val="a5"/>
              <w:tabs>
                <w:tab w:val="clear" w:pos="-720"/>
              </w:tabs>
              <w:suppressAutoHyphens w:val="0"/>
              <w:spacing w:line="240" w:lineRule="auto"/>
              <w:jc w:val="center"/>
              <w:rPr>
                <w:sz w:val="24"/>
                <w:szCs w:val="24"/>
              </w:rPr>
            </w:pPr>
          </w:p>
        </w:tc>
        <w:tc>
          <w:tcPr>
            <w:tcW w:w="3969" w:type="dxa"/>
          </w:tcPr>
          <w:p w:rsidR="00FD3007" w:rsidRPr="000D5C0F" w:rsidRDefault="00FD3007"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FD3007" w:rsidRPr="000D5C0F" w:rsidRDefault="00FD3007"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D3007" w:rsidRPr="000D5C0F" w:rsidRDefault="00FD3007" w:rsidP="008548BF">
            <w:pPr>
              <w:pStyle w:val="a5"/>
              <w:tabs>
                <w:tab w:val="clear" w:pos="-720"/>
              </w:tabs>
              <w:suppressAutoHyphens w:val="0"/>
              <w:spacing w:line="240" w:lineRule="auto"/>
              <w:jc w:val="center"/>
              <w:rPr>
                <w:i/>
                <w:sz w:val="24"/>
                <w:szCs w:val="24"/>
              </w:rPr>
            </w:pPr>
            <w:r>
              <w:rPr>
                <w:i/>
                <w:sz w:val="24"/>
                <w:szCs w:val="24"/>
              </w:rPr>
              <w:t>553</w:t>
            </w:r>
          </w:p>
        </w:tc>
      </w:tr>
      <w:tr w:rsidR="00FD3007" w:rsidRPr="000D5C0F" w:rsidTr="004E6DAF">
        <w:tc>
          <w:tcPr>
            <w:tcW w:w="567" w:type="dxa"/>
            <w:vMerge/>
            <w:vAlign w:val="center"/>
          </w:tcPr>
          <w:p w:rsidR="00FD3007" w:rsidRPr="000D5C0F" w:rsidRDefault="00FD3007" w:rsidP="00FD3007">
            <w:pPr>
              <w:pStyle w:val="a5"/>
              <w:tabs>
                <w:tab w:val="clear" w:pos="-720"/>
              </w:tabs>
              <w:suppressAutoHyphens w:val="0"/>
              <w:spacing w:line="240" w:lineRule="auto"/>
              <w:jc w:val="center"/>
              <w:rPr>
                <w:sz w:val="24"/>
                <w:szCs w:val="24"/>
              </w:rPr>
            </w:pPr>
          </w:p>
        </w:tc>
        <w:tc>
          <w:tcPr>
            <w:tcW w:w="3969" w:type="dxa"/>
          </w:tcPr>
          <w:p w:rsidR="00FD3007" w:rsidRPr="000D5C0F" w:rsidRDefault="00FD3007" w:rsidP="008548BF">
            <w:pPr>
              <w:pStyle w:val="a5"/>
              <w:tabs>
                <w:tab w:val="clear" w:pos="-720"/>
              </w:tabs>
              <w:suppressAutoHyphens w:val="0"/>
              <w:spacing w:line="240" w:lineRule="auto"/>
              <w:jc w:val="both"/>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851" w:type="dxa"/>
            <w:vAlign w:val="center"/>
          </w:tcPr>
          <w:p w:rsidR="00FD3007" w:rsidRPr="000D5C0F" w:rsidRDefault="00FD3007"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D3007" w:rsidRPr="000D5C0F" w:rsidRDefault="00FD3007" w:rsidP="008548BF">
            <w:pPr>
              <w:pStyle w:val="a5"/>
              <w:tabs>
                <w:tab w:val="clear" w:pos="-720"/>
              </w:tabs>
              <w:suppressAutoHyphens w:val="0"/>
              <w:spacing w:line="240" w:lineRule="auto"/>
              <w:jc w:val="center"/>
              <w:rPr>
                <w:i/>
                <w:sz w:val="24"/>
                <w:szCs w:val="24"/>
              </w:rPr>
            </w:pPr>
            <w:r>
              <w:rPr>
                <w:i/>
                <w:sz w:val="24"/>
                <w:szCs w:val="24"/>
              </w:rPr>
              <w:t>585</w:t>
            </w:r>
          </w:p>
        </w:tc>
      </w:tr>
      <w:tr w:rsidR="00FD3007" w:rsidRPr="000D5C0F" w:rsidTr="004E6DAF">
        <w:tc>
          <w:tcPr>
            <w:tcW w:w="567" w:type="dxa"/>
            <w:vMerge w:val="restart"/>
            <w:vAlign w:val="center"/>
          </w:tcPr>
          <w:p w:rsidR="00FD3007" w:rsidRPr="000D5C0F" w:rsidRDefault="00FD3007" w:rsidP="00FD3007">
            <w:pPr>
              <w:pStyle w:val="a5"/>
              <w:tabs>
                <w:tab w:val="clear" w:pos="-720"/>
              </w:tabs>
              <w:suppressAutoHyphens w:val="0"/>
              <w:spacing w:line="240" w:lineRule="auto"/>
              <w:jc w:val="center"/>
              <w:rPr>
                <w:sz w:val="24"/>
                <w:szCs w:val="24"/>
              </w:rPr>
            </w:pPr>
            <w:r w:rsidRPr="000D5C0F">
              <w:rPr>
                <w:sz w:val="24"/>
                <w:szCs w:val="24"/>
              </w:rPr>
              <w:t>4</w:t>
            </w:r>
          </w:p>
        </w:tc>
        <w:tc>
          <w:tcPr>
            <w:tcW w:w="3969" w:type="dxa"/>
          </w:tcPr>
          <w:p w:rsidR="00FD3007" w:rsidRPr="000D5C0F" w:rsidRDefault="00FD3007" w:rsidP="008548BF">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D3007" w:rsidRPr="000D5C0F" w:rsidRDefault="00FD3007"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D3007" w:rsidRPr="000D5C0F" w:rsidRDefault="00FD3007" w:rsidP="008548BF">
            <w:pPr>
              <w:pStyle w:val="a5"/>
              <w:tabs>
                <w:tab w:val="clear" w:pos="-720"/>
              </w:tabs>
              <w:suppressAutoHyphens w:val="0"/>
              <w:spacing w:line="240" w:lineRule="auto"/>
              <w:jc w:val="center"/>
              <w:rPr>
                <w:i/>
                <w:sz w:val="24"/>
                <w:szCs w:val="24"/>
              </w:rPr>
            </w:pPr>
            <w:r>
              <w:rPr>
                <w:i/>
                <w:sz w:val="24"/>
                <w:szCs w:val="24"/>
              </w:rPr>
              <w:t>111</w:t>
            </w:r>
            <w:r w:rsidR="001F5771">
              <w:rPr>
                <w:i/>
                <w:sz w:val="24"/>
                <w:szCs w:val="24"/>
              </w:rPr>
              <w:t>6</w:t>
            </w:r>
          </w:p>
        </w:tc>
      </w:tr>
      <w:tr w:rsidR="00FD3007" w:rsidRPr="000D5C0F" w:rsidTr="004E6DAF">
        <w:tc>
          <w:tcPr>
            <w:tcW w:w="567" w:type="dxa"/>
            <w:vMerge/>
            <w:vAlign w:val="center"/>
          </w:tcPr>
          <w:p w:rsidR="00FD3007" w:rsidRPr="000D5C0F" w:rsidRDefault="00FD3007" w:rsidP="00FD3007">
            <w:pPr>
              <w:pStyle w:val="a5"/>
              <w:tabs>
                <w:tab w:val="clear" w:pos="-720"/>
              </w:tabs>
              <w:suppressAutoHyphens w:val="0"/>
              <w:spacing w:line="240" w:lineRule="auto"/>
              <w:jc w:val="center"/>
              <w:rPr>
                <w:sz w:val="24"/>
                <w:szCs w:val="24"/>
              </w:rPr>
            </w:pPr>
          </w:p>
        </w:tc>
        <w:tc>
          <w:tcPr>
            <w:tcW w:w="3969" w:type="dxa"/>
          </w:tcPr>
          <w:p w:rsidR="00FD3007" w:rsidRPr="000D5C0F" w:rsidRDefault="00FD3007" w:rsidP="008548BF">
            <w:pPr>
              <w:pStyle w:val="a5"/>
              <w:tabs>
                <w:tab w:val="clear" w:pos="-720"/>
              </w:tabs>
              <w:suppressAutoHyphens w:val="0"/>
              <w:spacing w:line="240" w:lineRule="auto"/>
              <w:jc w:val="both"/>
              <w:rPr>
                <w:sz w:val="24"/>
                <w:szCs w:val="24"/>
              </w:rPr>
            </w:pPr>
            <w:r w:rsidRPr="000D5C0F">
              <w:rPr>
                <w:sz w:val="24"/>
                <w:szCs w:val="24"/>
              </w:rPr>
              <w:t xml:space="preserve">                           </w:t>
            </w:r>
            <w:r>
              <w:rPr>
                <w:sz w:val="24"/>
                <w:szCs w:val="24"/>
                <w:lang w:val="tg-Cyrl-TJ"/>
              </w:rPr>
              <w:t>У</w:t>
            </w:r>
            <w:r w:rsidRPr="000D5C0F">
              <w:rPr>
                <w:sz w:val="24"/>
                <w:szCs w:val="24"/>
              </w:rPr>
              <w:t>збекҳо</w:t>
            </w:r>
          </w:p>
        </w:tc>
        <w:tc>
          <w:tcPr>
            <w:tcW w:w="851" w:type="dxa"/>
            <w:vAlign w:val="center"/>
          </w:tcPr>
          <w:p w:rsidR="00FD3007" w:rsidRPr="000D5C0F" w:rsidRDefault="00FD3007"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D3007" w:rsidRPr="000D5C0F" w:rsidRDefault="00FD3007" w:rsidP="008548BF">
            <w:pPr>
              <w:pStyle w:val="a5"/>
              <w:tabs>
                <w:tab w:val="clear" w:pos="-720"/>
              </w:tabs>
              <w:suppressAutoHyphens w:val="0"/>
              <w:spacing w:line="240" w:lineRule="auto"/>
              <w:jc w:val="center"/>
              <w:rPr>
                <w:i/>
                <w:sz w:val="24"/>
                <w:szCs w:val="24"/>
              </w:rPr>
            </w:pPr>
            <w:r>
              <w:rPr>
                <w:i/>
                <w:sz w:val="24"/>
                <w:szCs w:val="24"/>
              </w:rPr>
              <w:t>21</w:t>
            </w:r>
            <w:r w:rsidR="001F5771">
              <w:rPr>
                <w:i/>
                <w:sz w:val="24"/>
                <w:szCs w:val="24"/>
              </w:rPr>
              <w:t xml:space="preserve"> </w:t>
            </w:r>
          </w:p>
        </w:tc>
      </w:tr>
      <w:tr w:rsidR="00FD3007" w:rsidRPr="000D5C0F" w:rsidTr="004E6DAF">
        <w:tc>
          <w:tcPr>
            <w:tcW w:w="567" w:type="dxa"/>
            <w:vMerge/>
            <w:vAlign w:val="center"/>
          </w:tcPr>
          <w:p w:rsidR="00FD3007" w:rsidRPr="000D5C0F" w:rsidRDefault="00FD3007" w:rsidP="00FD3007">
            <w:pPr>
              <w:pStyle w:val="a5"/>
              <w:tabs>
                <w:tab w:val="clear" w:pos="-720"/>
              </w:tabs>
              <w:suppressAutoHyphens w:val="0"/>
              <w:spacing w:line="240" w:lineRule="auto"/>
              <w:jc w:val="center"/>
              <w:rPr>
                <w:sz w:val="24"/>
                <w:szCs w:val="24"/>
              </w:rPr>
            </w:pPr>
          </w:p>
        </w:tc>
        <w:tc>
          <w:tcPr>
            <w:tcW w:w="3969" w:type="dxa"/>
          </w:tcPr>
          <w:p w:rsidR="00FD3007" w:rsidRPr="000D5C0F" w:rsidRDefault="00FD3007"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851" w:type="dxa"/>
            <w:vAlign w:val="center"/>
          </w:tcPr>
          <w:p w:rsidR="00FD3007" w:rsidRPr="000D5C0F" w:rsidRDefault="00FD3007"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D3007" w:rsidRPr="000D5C0F" w:rsidRDefault="00FD3007" w:rsidP="008548BF">
            <w:pPr>
              <w:pStyle w:val="a5"/>
              <w:tabs>
                <w:tab w:val="clear" w:pos="-720"/>
              </w:tabs>
              <w:suppressAutoHyphens w:val="0"/>
              <w:spacing w:line="240" w:lineRule="auto"/>
              <w:jc w:val="center"/>
              <w:rPr>
                <w:i/>
                <w:sz w:val="24"/>
                <w:szCs w:val="24"/>
                <w:lang w:val="tg-Cyrl-TJ"/>
              </w:rPr>
            </w:pPr>
            <w:r>
              <w:rPr>
                <w:i/>
                <w:sz w:val="24"/>
                <w:szCs w:val="24"/>
                <w:lang w:val="tg-Cyrl-TJ"/>
              </w:rPr>
              <w:t>1</w:t>
            </w:r>
          </w:p>
        </w:tc>
      </w:tr>
      <w:tr w:rsidR="00FF6FAB" w:rsidRPr="000D5C0F" w:rsidTr="004E6DAF">
        <w:tc>
          <w:tcPr>
            <w:tcW w:w="567" w:type="dxa"/>
            <w:vAlign w:val="center"/>
          </w:tcPr>
          <w:p w:rsidR="00FF6FAB" w:rsidRPr="000D5C0F" w:rsidRDefault="00FF6FAB" w:rsidP="00FD3007">
            <w:pPr>
              <w:pStyle w:val="a5"/>
              <w:tabs>
                <w:tab w:val="clear" w:pos="-720"/>
              </w:tabs>
              <w:suppressAutoHyphens w:val="0"/>
              <w:spacing w:line="240" w:lineRule="auto"/>
              <w:jc w:val="center"/>
              <w:rPr>
                <w:sz w:val="24"/>
                <w:szCs w:val="24"/>
              </w:rPr>
            </w:pPr>
            <w:r w:rsidRPr="000D5C0F">
              <w:rPr>
                <w:sz w:val="24"/>
                <w:szCs w:val="24"/>
              </w:rPr>
              <w:t>5</w:t>
            </w:r>
          </w:p>
        </w:tc>
        <w:tc>
          <w:tcPr>
            <w:tcW w:w="3969"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A4DD7" w:rsidP="008548BF">
            <w:pPr>
              <w:pStyle w:val="a5"/>
              <w:tabs>
                <w:tab w:val="clear" w:pos="-720"/>
              </w:tabs>
              <w:suppressAutoHyphens w:val="0"/>
              <w:spacing w:line="240" w:lineRule="auto"/>
              <w:jc w:val="center"/>
              <w:rPr>
                <w:i/>
                <w:sz w:val="24"/>
                <w:szCs w:val="24"/>
              </w:rPr>
            </w:pPr>
            <w:r>
              <w:rPr>
                <w:i/>
                <w:sz w:val="24"/>
                <w:szCs w:val="24"/>
              </w:rPr>
              <w:t>63</w:t>
            </w:r>
          </w:p>
        </w:tc>
      </w:tr>
      <w:tr w:rsidR="00FF6FAB" w:rsidRPr="000D5C0F" w:rsidTr="004E6DAF">
        <w:tc>
          <w:tcPr>
            <w:tcW w:w="567" w:type="dxa"/>
            <w:vAlign w:val="center"/>
          </w:tcPr>
          <w:p w:rsidR="00FF6FAB" w:rsidRPr="000D5C0F" w:rsidRDefault="00FF6FAB" w:rsidP="00FD3007">
            <w:pPr>
              <w:pStyle w:val="a5"/>
              <w:tabs>
                <w:tab w:val="clear" w:pos="-720"/>
              </w:tabs>
              <w:suppressAutoHyphens w:val="0"/>
              <w:spacing w:line="240" w:lineRule="auto"/>
              <w:jc w:val="center"/>
              <w:rPr>
                <w:sz w:val="24"/>
                <w:szCs w:val="24"/>
              </w:rPr>
            </w:pPr>
            <w:r w:rsidRPr="000D5C0F">
              <w:rPr>
                <w:sz w:val="24"/>
                <w:szCs w:val="24"/>
              </w:rPr>
              <w:t>6</w:t>
            </w:r>
          </w:p>
        </w:tc>
        <w:tc>
          <w:tcPr>
            <w:tcW w:w="3969"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A4DD7" w:rsidP="008548BF">
            <w:pPr>
              <w:pStyle w:val="a5"/>
              <w:tabs>
                <w:tab w:val="clear" w:pos="-720"/>
              </w:tabs>
              <w:suppressAutoHyphens w:val="0"/>
              <w:spacing w:line="240" w:lineRule="auto"/>
              <w:jc w:val="center"/>
              <w:rPr>
                <w:i/>
                <w:sz w:val="24"/>
                <w:szCs w:val="24"/>
              </w:rPr>
            </w:pPr>
            <w:r>
              <w:rPr>
                <w:i/>
                <w:sz w:val="24"/>
                <w:szCs w:val="24"/>
              </w:rPr>
              <w:t>21</w:t>
            </w:r>
          </w:p>
        </w:tc>
      </w:tr>
      <w:tr w:rsidR="00FF6FAB" w:rsidRPr="000D5C0F" w:rsidTr="004E6DAF">
        <w:tc>
          <w:tcPr>
            <w:tcW w:w="567" w:type="dxa"/>
            <w:vAlign w:val="center"/>
          </w:tcPr>
          <w:p w:rsidR="00FF6FAB" w:rsidRPr="000D5C0F" w:rsidRDefault="00FF6FAB" w:rsidP="00FD3007">
            <w:pPr>
              <w:pStyle w:val="a5"/>
              <w:tabs>
                <w:tab w:val="clear" w:pos="-720"/>
              </w:tabs>
              <w:suppressAutoHyphens w:val="0"/>
              <w:spacing w:line="240" w:lineRule="auto"/>
              <w:jc w:val="center"/>
              <w:rPr>
                <w:sz w:val="24"/>
                <w:szCs w:val="24"/>
              </w:rPr>
            </w:pPr>
            <w:r w:rsidRPr="000D5C0F">
              <w:rPr>
                <w:sz w:val="24"/>
                <w:szCs w:val="24"/>
              </w:rPr>
              <w:t>7</w:t>
            </w:r>
          </w:p>
        </w:tc>
        <w:tc>
          <w:tcPr>
            <w:tcW w:w="3969"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9A4DD7" w:rsidP="008548BF">
            <w:pPr>
              <w:pStyle w:val="a5"/>
              <w:tabs>
                <w:tab w:val="clear" w:pos="-720"/>
              </w:tabs>
              <w:suppressAutoHyphens w:val="0"/>
              <w:spacing w:line="240" w:lineRule="auto"/>
              <w:jc w:val="center"/>
              <w:rPr>
                <w:i/>
                <w:sz w:val="24"/>
                <w:szCs w:val="24"/>
              </w:rPr>
            </w:pPr>
            <w:r>
              <w:rPr>
                <w:i/>
                <w:sz w:val="24"/>
                <w:szCs w:val="24"/>
              </w:rPr>
              <w:t>5</w:t>
            </w:r>
          </w:p>
        </w:tc>
      </w:tr>
    </w:tbl>
    <w:p w:rsidR="008B5CB5" w:rsidRPr="000D5C0F" w:rsidRDefault="008B5CB5" w:rsidP="00083E6D">
      <w:pPr>
        <w:pStyle w:val="a5"/>
        <w:tabs>
          <w:tab w:val="clear" w:pos="-720"/>
        </w:tabs>
        <w:suppressAutoHyphens w:val="0"/>
        <w:spacing w:line="240" w:lineRule="auto"/>
        <w:jc w:val="both"/>
        <w:rPr>
          <w:sz w:val="24"/>
          <w:szCs w:val="24"/>
        </w:rPr>
      </w:pPr>
    </w:p>
    <w:p w:rsidR="00FF6FAB" w:rsidRPr="000D5C0F" w:rsidRDefault="00FF6FAB" w:rsidP="004E6DAF">
      <w:pPr>
        <w:pStyle w:val="a5"/>
        <w:numPr>
          <w:ilvl w:val="1"/>
          <w:numId w:val="3"/>
        </w:numPr>
        <w:tabs>
          <w:tab w:val="clear" w:pos="-720"/>
          <w:tab w:val="clear" w:pos="720"/>
        </w:tabs>
        <w:suppressAutoHyphens w:val="0"/>
        <w:spacing w:line="240" w:lineRule="auto"/>
        <w:ind w:left="284" w:hanging="284"/>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9A4DD7" w:rsidP="004E6DAF">
      <w:pPr>
        <w:pStyle w:val="a5"/>
        <w:tabs>
          <w:tab w:val="clear" w:pos="-720"/>
        </w:tabs>
        <w:suppressAutoHyphens w:val="0"/>
        <w:spacing w:line="240" w:lineRule="auto"/>
        <w:ind w:firstLine="284"/>
        <w:jc w:val="both"/>
        <w:rPr>
          <w:i/>
          <w:iCs/>
          <w:sz w:val="24"/>
          <w:szCs w:val="24"/>
          <w:lang w:val="tg-Cyrl-TJ"/>
        </w:rPr>
      </w:pPr>
      <w:r>
        <w:rPr>
          <w:i/>
          <w:iCs/>
          <w:sz w:val="24"/>
          <w:szCs w:val="24"/>
          <w:lang w:val="tg-Cyrl-TJ"/>
        </w:rPr>
        <w:t xml:space="preserve">Деҳаи Навобод бо деҳаҳои  </w:t>
      </w:r>
      <w:r w:rsidR="001F5771">
        <w:rPr>
          <w:i/>
          <w:iCs/>
          <w:sz w:val="24"/>
          <w:szCs w:val="24"/>
          <w:lang w:val="tg-Cyrl-TJ"/>
        </w:rPr>
        <w:t xml:space="preserve">Сарёзии Болои ҷамоати Зираки  ва заминҳои кишоварзии деҳа </w:t>
      </w:r>
      <w:r w:rsidR="00AB6FBB">
        <w:rPr>
          <w:i/>
          <w:iCs/>
          <w:sz w:val="24"/>
          <w:szCs w:val="24"/>
          <w:lang w:val="tg-Cyrl-TJ"/>
        </w:rPr>
        <w:t>ҳамсарҳад мебошад</w:t>
      </w:r>
    </w:p>
    <w:p w:rsidR="007A49BC" w:rsidRPr="000D5C0F" w:rsidRDefault="007A49BC" w:rsidP="00083E6D">
      <w:pPr>
        <w:pStyle w:val="a5"/>
        <w:tabs>
          <w:tab w:val="clear" w:pos="-720"/>
        </w:tabs>
        <w:suppressAutoHyphens w:val="0"/>
        <w:spacing w:line="240" w:lineRule="auto"/>
        <w:jc w:val="both"/>
        <w:rPr>
          <w:sz w:val="24"/>
          <w:szCs w:val="24"/>
          <w:lang w:val="tg-Cyrl-TJ"/>
        </w:rPr>
      </w:pPr>
    </w:p>
    <w:p w:rsidR="00FF6FAB" w:rsidRPr="000D5C0F" w:rsidRDefault="00C35EEF" w:rsidP="00FF6FAB">
      <w:pPr>
        <w:pStyle w:val="a5"/>
        <w:tabs>
          <w:tab w:val="clear" w:pos="-720"/>
        </w:tabs>
        <w:suppressAutoHyphens w:val="0"/>
        <w:spacing w:line="240" w:lineRule="auto"/>
        <w:rPr>
          <w:sz w:val="24"/>
          <w:szCs w:val="24"/>
          <w:lang w:val="tg-Cyrl-TJ"/>
        </w:rPr>
      </w:pPr>
      <w:r w:rsidRPr="00C35EEF">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09.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8B5CB5" w:rsidRPr="000D5C0F" w:rsidRDefault="008B5CB5" w:rsidP="00FF6FAB">
      <w:pPr>
        <w:pStyle w:val="a5"/>
        <w:tabs>
          <w:tab w:val="clear" w:pos="-720"/>
        </w:tabs>
        <w:suppressAutoHyphens w:val="0"/>
        <w:spacing w:line="240" w:lineRule="auto"/>
        <w:rPr>
          <w:sz w:val="24"/>
          <w:szCs w:val="24"/>
          <w:lang w:val="tg-Cyrl-TJ"/>
        </w:rPr>
      </w:pPr>
    </w:p>
    <w:p w:rsidR="00FF6FAB" w:rsidRPr="000D5C0F" w:rsidRDefault="00FF6FAB" w:rsidP="008B5CB5">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9A4DD7" w:rsidP="004E6DAF">
      <w:pPr>
        <w:pStyle w:val="a5"/>
        <w:tabs>
          <w:tab w:val="clear" w:pos="-720"/>
        </w:tabs>
        <w:suppressAutoHyphens w:val="0"/>
        <w:spacing w:line="240" w:lineRule="auto"/>
        <w:ind w:firstLine="708"/>
        <w:jc w:val="both"/>
        <w:rPr>
          <w:i/>
          <w:sz w:val="24"/>
          <w:szCs w:val="24"/>
          <w:lang w:val="tg-Cyrl-TJ"/>
        </w:rPr>
      </w:pPr>
      <w:r>
        <w:rPr>
          <w:i/>
          <w:sz w:val="24"/>
          <w:szCs w:val="24"/>
          <w:lang w:val="tg-Cyrl-TJ"/>
        </w:rPr>
        <w:t>Деҳаи Навобод</w:t>
      </w:r>
      <w:r w:rsidR="00021802">
        <w:rPr>
          <w:i/>
          <w:sz w:val="24"/>
          <w:szCs w:val="24"/>
          <w:lang w:val="tg-Cyrl-TJ"/>
        </w:rPr>
        <w:t xml:space="preserve"> </w:t>
      </w:r>
      <w:r w:rsidR="001F5771">
        <w:rPr>
          <w:i/>
          <w:sz w:val="24"/>
          <w:szCs w:val="24"/>
          <w:lang w:val="tg-Cyrl-TJ"/>
        </w:rPr>
        <w:t xml:space="preserve">дар ҳайати дигар деҳаҳои </w:t>
      </w:r>
      <w:r w:rsidR="00021802">
        <w:rPr>
          <w:i/>
          <w:sz w:val="24"/>
          <w:szCs w:val="24"/>
          <w:lang w:val="tg-Cyrl-TJ"/>
        </w:rPr>
        <w:t>ҷамоати Даҳана соли 1</w:t>
      </w:r>
      <w:r w:rsidR="001C3532">
        <w:rPr>
          <w:i/>
          <w:sz w:val="24"/>
          <w:szCs w:val="24"/>
          <w:lang w:val="tg-Cyrl-TJ"/>
        </w:rPr>
        <w:t>930</w:t>
      </w:r>
      <w:r w:rsidR="00FF6FAB" w:rsidRPr="00AB6FBB">
        <w:rPr>
          <w:i/>
          <w:sz w:val="24"/>
          <w:szCs w:val="24"/>
          <w:lang w:val="tg-Cyrl-TJ"/>
        </w:rPr>
        <w:t xml:space="preserve"> таъсис ёфт</w:t>
      </w:r>
      <w:r>
        <w:rPr>
          <w:i/>
          <w:sz w:val="24"/>
          <w:szCs w:val="24"/>
          <w:lang w:val="tg-Cyrl-TJ"/>
        </w:rPr>
        <w:t>ааст. Аҳолии муқимии деҳаи Навобод</w:t>
      </w:r>
      <w:r w:rsidR="001F5771">
        <w:rPr>
          <w:i/>
          <w:sz w:val="24"/>
          <w:szCs w:val="24"/>
          <w:lang w:val="tg-Cyrl-TJ"/>
        </w:rPr>
        <w:t xml:space="preserve"> асосан ба кишоварзӣ, </w:t>
      </w:r>
      <w:r w:rsidR="00FF6FAB" w:rsidRPr="00AB6FBB">
        <w:rPr>
          <w:i/>
          <w:sz w:val="24"/>
          <w:szCs w:val="24"/>
          <w:lang w:val="tg-Cyrl-TJ"/>
        </w:rPr>
        <w:t>зироаткорию, боғдорӣ ва чо</w:t>
      </w:r>
      <w:r w:rsidR="001F5771">
        <w:rPr>
          <w:i/>
          <w:sz w:val="24"/>
          <w:szCs w:val="24"/>
          <w:lang w:val="tg-Cyrl-TJ"/>
        </w:rPr>
        <w:t>рвопарварӣ машғул ҳастанд. Д</w:t>
      </w:r>
      <w:r w:rsidR="00FF6FAB" w:rsidRPr="00AB6FBB">
        <w:rPr>
          <w:i/>
          <w:sz w:val="24"/>
          <w:szCs w:val="24"/>
          <w:lang w:val="tg-Cyrl-TJ"/>
        </w:rPr>
        <w:t>авоми</w:t>
      </w:r>
      <w:r w:rsidR="00310308">
        <w:rPr>
          <w:i/>
          <w:sz w:val="24"/>
          <w:szCs w:val="24"/>
          <w:lang w:val="tg-Cyrl-TJ"/>
        </w:rPr>
        <w:t xml:space="preserve"> </w:t>
      </w:r>
      <w:r w:rsidR="002542BE">
        <w:rPr>
          <w:i/>
          <w:sz w:val="24"/>
          <w:szCs w:val="24"/>
          <w:lang w:val="tg-Cyrl-TJ"/>
        </w:rPr>
        <w:t xml:space="preserve"> мавҷудияти</w:t>
      </w:r>
      <w:r w:rsidR="001F5771">
        <w:rPr>
          <w:i/>
          <w:sz w:val="24"/>
          <w:szCs w:val="24"/>
          <w:lang w:val="tg-Cyrl-TJ"/>
        </w:rPr>
        <w:t xml:space="preserve"> хеш дар деҳаи</w:t>
      </w:r>
      <w:r w:rsidR="002542BE">
        <w:rPr>
          <w:i/>
          <w:sz w:val="24"/>
          <w:szCs w:val="24"/>
          <w:lang w:val="tg-Cyrl-TJ"/>
        </w:rPr>
        <w:t xml:space="preserve"> Навобод</w:t>
      </w:r>
      <w:r w:rsidR="00FF6FAB" w:rsidRPr="00AB6FBB">
        <w:rPr>
          <w:i/>
          <w:sz w:val="24"/>
          <w:szCs w:val="24"/>
          <w:lang w:val="tg-Cyrl-TJ"/>
        </w:rPr>
        <w:t xml:space="preserve"> а</w:t>
      </w:r>
      <w:r w:rsidR="001F5771">
        <w:rPr>
          <w:i/>
          <w:sz w:val="24"/>
          <w:szCs w:val="24"/>
          <w:lang w:val="tg-Cyrl-TJ"/>
        </w:rPr>
        <w:t>з даврони собиқ Иттиҳоди Шӯравӣ ва 30 соли истиқлолияти Ҷумҳурии Тоҷикистон</w:t>
      </w:r>
      <w:r w:rsidR="00FF6FAB" w:rsidRPr="00AB6FBB">
        <w:rPr>
          <w:i/>
          <w:sz w:val="24"/>
          <w:szCs w:val="24"/>
          <w:lang w:val="tg-Cyrl-TJ"/>
        </w:rPr>
        <w:t xml:space="preserve"> иншоотҳои</w:t>
      </w:r>
      <w:r w:rsidR="00021802">
        <w:rPr>
          <w:i/>
          <w:sz w:val="24"/>
          <w:szCs w:val="24"/>
          <w:lang w:val="tg-Cyrl-TJ"/>
        </w:rPr>
        <w:t xml:space="preserve"> </w:t>
      </w:r>
      <w:r w:rsidR="00FF6FAB" w:rsidRPr="00AB6FBB">
        <w:rPr>
          <w:i/>
          <w:sz w:val="24"/>
          <w:szCs w:val="24"/>
          <w:lang w:val="tg-Cyrl-TJ"/>
        </w:rPr>
        <w:t xml:space="preserve"> зери</w:t>
      </w:r>
      <w:r w:rsidR="002542BE">
        <w:rPr>
          <w:i/>
          <w:sz w:val="24"/>
          <w:szCs w:val="24"/>
          <w:lang w:val="tg-Cyrl-TJ"/>
        </w:rPr>
        <w:t>н</w:t>
      </w:r>
      <w:r w:rsidR="001F5771">
        <w:rPr>
          <w:i/>
          <w:sz w:val="24"/>
          <w:szCs w:val="24"/>
          <w:lang w:val="tg-Cyrl-TJ"/>
        </w:rPr>
        <w:t>и инфрасохторию иҷтимоӣ</w:t>
      </w:r>
      <w:r w:rsidR="002542BE">
        <w:rPr>
          <w:i/>
          <w:sz w:val="24"/>
          <w:szCs w:val="24"/>
          <w:lang w:val="tg-Cyrl-TJ"/>
        </w:rPr>
        <w:t xml:space="preserve"> </w:t>
      </w:r>
      <w:r w:rsidR="001F5771">
        <w:rPr>
          <w:i/>
          <w:sz w:val="24"/>
          <w:szCs w:val="24"/>
          <w:lang w:val="tg-Cyrl-TJ"/>
        </w:rPr>
        <w:t xml:space="preserve">сохта ба истифода дода </w:t>
      </w:r>
      <w:r w:rsidR="002542BE">
        <w:rPr>
          <w:i/>
          <w:sz w:val="24"/>
          <w:szCs w:val="24"/>
          <w:lang w:val="tg-Cyrl-TJ"/>
        </w:rPr>
        <w:t>шудааст</w:t>
      </w:r>
      <w:r w:rsidR="00FF6FAB" w:rsidRPr="00AB6FBB">
        <w:rPr>
          <w:i/>
          <w:sz w:val="24"/>
          <w:szCs w:val="24"/>
          <w:lang w:val="tg-Cyrl-TJ"/>
        </w:rPr>
        <w:t>.</w:t>
      </w:r>
    </w:p>
    <w:tbl>
      <w:tblPr>
        <w:tblpPr w:leftFromText="180" w:rightFromText="180" w:vertAnchor="text" w:horzAnchor="margin" w:tblpY="313"/>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3119"/>
        <w:gridCol w:w="3544"/>
        <w:gridCol w:w="1984"/>
      </w:tblGrid>
      <w:tr w:rsidR="004E6DAF" w:rsidRPr="000D5C0F" w:rsidTr="004E6DAF">
        <w:trPr>
          <w:trHeight w:val="57"/>
        </w:trPr>
        <w:tc>
          <w:tcPr>
            <w:tcW w:w="675" w:type="dxa"/>
            <w:shd w:val="clear" w:color="auto" w:fill="AEAAAA" w:themeFill="background2" w:themeFillShade="BF"/>
            <w:vAlign w:val="center"/>
          </w:tcPr>
          <w:p w:rsidR="004E6DAF" w:rsidRPr="000D5C0F" w:rsidRDefault="004E6DAF" w:rsidP="004E6DA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119" w:type="dxa"/>
            <w:shd w:val="clear" w:color="auto" w:fill="AEAAAA" w:themeFill="background2" w:themeFillShade="BF"/>
            <w:vAlign w:val="center"/>
          </w:tcPr>
          <w:p w:rsidR="004E6DAF" w:rsidRPr="000D5C0F" w:rsidRDefault="004E6DAF" w:rsidP="004E6DA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544" w:type="dxa"/>
            <w:shd w:val="clear" w:color="auto" w:fill="AEAAAA" w:themeFill="background2" w:themeFillShade="BF"/>
            <w:vAlign w:val="center"/>
          </w:tcPr>
          <w:p w:rsidR="004E6DAF" w:rsidRPr="000D5C0F" w:rsidRDefault="004E6DAF" w:rsidP="004E6DA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984" w:type="dxa"/>
            <w:shd w:val="clear" w:color="auto" w:fill="AEAAAA" w:themeFill="background2" w:themeFillShade="BF"/>
            <w:vAlign w:val="center"/>
          </w:tcPr>
          <w:p w:rsidR="004E6DAF" w:rsidRPr="000D5C0F" w:rsidRDefault="004E6DAF" w:rsidP="004E6DA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4E6DAF" w:rsidRPr="000D5C0F" w:rsidTr="004E6DAF">
        <w:trPr>
          <w:trHeight w:val="256"/>
        </w:trPr>
        <w:tc>
          <w:tcPr>
            <w:tcW w:w="675" w:type="dxa"/>
            <w:vAlign w:val="center"/>
          </w:tcPr>
          <w:p w:rsidR="004E6DAF" w:rsidRPr="00AB6FBB" w:rsidRDefault="004E6DAF" w:rsidP="004E6DA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119" w:type="dxa"/>
            <w:vAlign w:val="center"/>
          </w:tcPr>
          <w:p w:rsidR="004E6DAF" w:rsidRPr="00AB6FBB" w:rsidRDefault="002974E2" w:rsidP="004E6DA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Системаи х</w:t>
            </w:r>
            <w:r w:rsidR="004E6DAF" w:rsidRPr="00AB6FBB">
              <w:rPr>
                <w:rFonts w:ascii="Times New Roman" w:hAnsi="Times New Roman" w:cs="Times New Roman"/>
                <w:i/>
                <w:iCs/>
                <w:sz w:val="24"/>
                <w:szCs w:val="24"/>
              </w:rPr>
              <w:t>ати оби нӯшокӣ</w:t>
            </w:r>
          </w:p>
        </w:tc>
        <w:tc>
          <w:tcPr>
            <w:tcW w:w="3544" w:type="dxa"/>
            <w:vAlign w:val="center"/>
          </w:tcPr>
          <w:p w:rsidR="004E6DAF" w:rsidRPr="00AB6FBB" w:rsidRDefault="002974E2" w:rsidP="004E6DA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Қисман фаъолият дорад.</w:t>
            </w:r>
          </w:p>
        </w:tc>
        <w:tc>
          <w:tcPr>
            <w:tcW w:w="1984" w:type="dxa"/>
            <w:vAlign w:val="center"/>
          </w:tcPr>
          <w:p w:rsidR="004E6DAF" w:rsidRPr="00AB6FBB" w:rsidRDefault="004E6DAF" w:rsidP="004E6DA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r w:rsidR="004E6DAF" w:rsidRPr="000D5C0F" w:rsidTr="004E6DAF">
        <w:trPr>
          <w:trHeight w:val="249"/>
        </w:trPr>
        <w:tc>
          <w:tcPr>
            <w:tcW w:w="675" w:type="dxa"/>
            <w:vAlign w:val="center"/>
          </w:tcPr>
          <w:p w:rsidR="004E6DAF" w:rsidRPr="00AB6FBB" w:rsidRDefault="004E6DAF" w:rsidP="004E6DA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119" w:type="dxa"/>
            <w:vAlign w:val="center"/>
          </w:tcPr>
          <w:p w:rsidR="004E6DAF" w:rsidRPr="00AB6FBB" w:rsidRDefault="004E6DAF" w:rsidP="004E6DA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Системаи </w:t>
            </w:r>
            <w:r w:rsidR="002974E2">
              <w:rPr>
                <w:rFonts w:ascii="Times New Roman" w:hAnsi="Times New Roman" w:cs="Times New Roman"/>
                <w:i/>
                <w:iCs/>
                <w:sz w:val="24"/>
                <w:szCs w:val="24"/>
              </w:rPr>
              <w:t>таъмини барқ</w:t>
            </w:r>
          </w:p>
        </w:tc>
        <w:tc>
          <w:tcPr>
            <w:tcW w:w="3544" w:type="dxa"/>
            <w:vAlign w:val="center"/>
          </w:tcPr>
          <w:p w:rsidR="004E6DAF" w:rsidRPr="00AB6FBB" w:rsidRDefault="004E6DAF" w:rsidP="004E6DA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sidR="008E2DA1">
              <w:rPr>
                <w:rFonts w:ascii="Times New Roman" w:hAnsi="Times New Roman" w:cs="Times New Roman"/>
                <w:i/>
                <w:iCs/>
                <w:sz w:val="24"/>
                <w:szCs w:val="24"/>
              </w:rPr>
              <w:t>.</w:t>
            </w:r>
          </w:p>
        </w:tc>
        <w:tc>
          <w:tcPr>
            <w:tcW w:w="1984" w:type="dxa"/>
            <w:vAlign w:val="center"/>
          </w:tcPr>
          <w:p w:rsidR="004E6DAF" w:rsidRPr="00AB6FBB" w:rsidRDefault="004E6DAF" w:rsidP="004E6DA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8E2DA1">
              <w:rPr>
                <w:rFonts w:ascii="Times New Roman" w:hAnsi="Times New Roman" w:cs="Times New Roman"/>
                <w:i/>
                <w:iCs/>
                <w:sz w:val="24"/>
                <w:szCs w:val="24"/>
              </w:rPr>
              <w:t>73</w:t>
            </w:r>
          </w:p>
        </w:tc>
      </w:tr>
      <w:tr w:rsidR="00A30C07" w:rsidRPr="000D5C0F" w:rsidTr="004E6DAF">
        <w:trPr>
          <w:trHeight w:val="115"/>
        </w:trPr>
        <w:tc>
          <w:tcPr>
            <w:tcW w:w="675" w:type="dxa"/>
            <w:vAlign w:val="center"/>
          </w:tcPr>
          <w:p w:rsidR="00A30C07" w:rsidRDefault="008E2DA1" w:rsidP="00A30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3</w:t>
            </w:r>
          </w:p>
        </w:tc>
        <w:tc>
          <w:tcPr>
            <w:tcW w:w="3119" w:type="dxa"/>
            <w:vAlign w:val="center"/>
          </w:tcPr>
          <w:p w:rsidR="00A30C07" w:rsidRPr="00AB6FBB" w:rsidRDefault="00A30C07" w:rsidP="00A30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w:t>
            </w:r>
            <w:r w:rsidR="008E2DA1">
              <w:rPr>
                <w:rFonts w:ascii="Times New Roman" w:hAnsi="Times New Roman" w:cs="Times New Roman"/>
                <w:i/>
                <w:iCs/>
                <w:sz w:val="24"/>
                <w:szCs w:val="24"/>
              </w:rPr>
              <w:t>и</w:t>
            </w:r>
            <w:r>
              <w:rPr>
                <w:rFonts w:ascii="Times New Roman" w:hAnsi="Times New Roman" w:cs="Times New Roman"/>
                <w:i/>
                <w:iCs/>
                <w:sz w:val="24"/>
                <w:szCs w:val="24"/>
              </w:rPr>
              <w:t xml:space="preserve"> деҳа</w:t>
            </w:r>
          </w:p>
        </w:tc>
        <w:tc>
          <w:tcPr>
            <w:tcW w:w="3544" w:type="dxa"/>
            <w:vAlign w:val="center"/>
          </w:tcPr>
          <w:p w:rsidR="00A30C07" w:rsidRPr="00AB6FBB" w:rsidRDefault="00FF234B" w:rsidP="00A30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Ҳамаи</w:t>
            </w:r>
            <w:r w:rsidR="00A30C07">
              <w:rPr>
                <w:rFonts w:ascii="Times New Roman" w:hAnsi="Times New Roman" w:cs="Times New Roman"/>
                <w:i/>
                <w:iCs/>
                <w:sz w:val="24"/>
                <w:szCs w:val="24"/>
              </w:rPr>
              <w:t xml:space="preserve"> роҳоҳои дохили</w:t>
            </w:r>
            <w:r w:rsidR="008E2DA1">
              <w:rPr>
                <w:rFonts w:ascii="Times New Roman" w:hAnsi="Times New Roman" w:cs="Times New Roman"/>
                <w:i/>
                <w:iCs/>
                <w:sz w:val="24"/>
                <w:szCs w:val="24"/>
              </w:rPr>
              <w:t xml:space="preserve"> </w:t>
            </w:r>
            <w:proofErr w:type="gramStart"/>
            <w:r w:rsidR="008E2DA1">
              <w:rPr>
                <w:rFonts w:ascii="Times New Roman" w:hAnsi="Times New Roman" w:cs="Times New Roman"/>
                <w:i/>
                <w:iCs/>
                <w:sz w:val="24"/>
                <w:szCs w:val="24"/>
              </w:rPr>
              <w:t>де</w:t>
            </w:r>
            <w:proofErr w:type="gramEnd"/>
            <w:r w:rsidR="008E2DA1">
              <w:rPr>
                <w:rFonts w:ascii="Times New Roman" w:hAnsi="Times New Roman" w:cs="Times New Roman"/>
                <w:i/>
                <w:iCs/>
                <w:sz w:val="24"/>
                <w:szCs w:val="24"/>
              </w:rPr>
              <w:t>ҳа замини ва зангрез ҳастанд</w:t>
            </w:r>
            <w:r w:rsidR="00A30C07">
              <w:rPr>
                <w:rFonts w:ascii="Times New Roman" w:hAnsi="Times New Roman" w:cs="Times New Roman"/>
                <w:i/>
                <w:iCs/>
                <w:sz w:val="24"/>
                <w:szCs w:val="24"/>
              </w:rPr>
              <w:t>.</w:t>
            </w:r>
          </w:p>
        </w:tc>
        <w:tc>
          <w:tcPr>
            <w:tcW w:w="1984" w:type="dxa"/>
            <w:vAlign w:val="center"/>
          </w:tcPr>
          <w:p w:rsidR="00A30C07" w:rsidRDefault="00A30C07" w:rsidP="00A30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1C3532">
              <w:rPr>
                <w:rFonts w:ascii="Times New Roman" w:hAnsi="Times New Roman" w:cs="Times New Roman"/>
                <w:i/>
                <w:iCs/>
                <w:sz w:val="24"/>
                <w:szCs w:val="24"/>
              </w:rPr>
              <w:t>30</w:t>
            </w:r>
          </w:p>
        </w:tc>
      </w:tr>
      <w:tr w:rsidR="008E2DA1" w:rsidRPr="000D5C0F" w:rsidTr="004E6DAF">
        <w:trPr>
          <w:trHeight w:val="115"/>
        </w:trPr>
        <w:tc>
          <w:tcPr>
            <w:tcW w:w="675" w:type="dxa"/>
            <w:vAlign w:val="center"/>
          </w:tcPr>
          <w:p w:rsidR="008E2DA1" w:rsidRPr="00AB6FBB" w:rsidRDefault="008E2DA1" w:rsidP="008E2DA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119" w:type="dxa"/>
            <w:vAlign w:val="center"/>
          </w:tcPr>
          <w:p w:rsidR="008E2DA1" w:rsidRPr="00AB6FBB" w:rsidRDefault="008E2DA1" w:rsidP="008E2DA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w:t>
            </w:r>
            <w:r w:rsidR="00B55D11">
              <w:rPr>
                <w:rFonts w:ascii="Times New Roman" w:hAnsi="Times New Roman" w:cs="Times New Roman"/>
                <w:i/>
                <w:iCs/>
                <w:sz w:val="24"/>
                <w:szCs w:val="24"/>
              </w:rPr>
              <w:t>к</w:t>
            </w:r>
          </w:p>
        </w:tc>
        <w:tc>
          <w:tcPr>
            <w:tcW w:w="3544" w:type="dxa"/>
            <w:vAlign w:val="center"/>
          </w:tcPr>
          <w:p w:rsidR="008E2DA1" w:rsidRPr="00AB6FBB" w:rsidRDefault="008E2DA1" w:rsidP="008E2DA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984" w:type="dxa"/>
            <w:vAlign w:val="center"/>
          </w:tcPr>
          <w:p w:rsidR="008E2DA1" w:rsidRDefault="008E2DA1" w:rsidP="008E2DA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1975</w:t>
            </w:r>
          </w:p>
        </w:tc>
      </w:tr>
    </w:tbl>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083E6D" w:rsidP="004E6DAF">
      <w:pPr>
        <w:pStyle w:val="a5"/>
        <w:numPr>
          <w:ilvl w:val="1"/>
          <w:numId w:val="7"/>
        </w:numPr>
        <w:tabs>
          <w:tab w:val="clear" w:pos="-720"/>
        </w:tabs>
        <w:suppressAutoHyphens w:val="0"/>
        <w:spacing w:line="240" w:lineRule="auto"/>
        <w:ind w:left="284"/>
        <w:jc w:val="both"/>
        <w:rPr>
          <w:iCs/>
          <w:sz w:val="24"/>
          <w:szCs w:val="24"/>
        </w:rPr>
      </w:pPr>
      <w:r>
        <w:rPr>
          <w:iCs/>
          <w:sz w:val="24"/>
          <w:szCs w:val="24"/>
        </w:rPr>
        <w:t xml:space="preserve"> </w:t>
      </w:r>
      <w:r w:rsidR="00FF6FAB"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3828"/>
        <w:gridCol w:w="4961"/>
      </w:tblGrid>
      <w:tr w:rsidR="00FF6FAB" w:rsidRPr="000D5C0F" w:rsidTr="004E6DAF">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828"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49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0D5C0F" w:rsidTr="004E6DAF">
        <w:trPr>
          <w:trHeight w:val="567"/>
        </w:trPr>
        <w:tc>
          <w:tcPr>
            <w:tcW w:w="675" w:type="dxa"/>
            <w:vAlign w:val="center"/>
          </w:tcPr>
          <w:p w:rsidR="00FF6FAB" w:rsidRPr="00AB6FBB" w:rsidRDefault="000E7BD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828"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961" w:type="dxa"/>
            <w:vAlign w:val="center"/>
          </w:tcPr>
          <w:p w:rsidR="00FF6FAB" w:rsidRPr="00AB6FBB" w:rsidRDefault="008E2DA1"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Сокинони деҳаи Навобод ба оби тозаи нӯшокӣ дастрасии  пурра надоранд. Аз </w:t>
            </w:r>
            <w:r w:rsidR="000E7BD5">
              <w:rPr>
                <w:rFonts w:ascii="Times New Roman" w:hAnsi="Times New Roman" w:cs="Times New Roman"/>
                <w:i/>
                <w:iCs/>
                <w:sz w:val="24"/>
                <w:szCs w:val="24"/>
              </w:rPr>
              <w:t>30 то 35</w:t>
            </w:r>
            <w:r w:rsidR="00310308">
              <w:rPr>
                <w:rFonts w:ascii="Times New Roman" w:hAnsi="Times New Roman" w:cs="Times New Roman"/>
                <w:i/>
                <w:iCs/>
                <w:sz w:val="24"/>
                <w:szCs w:val="24"/>
              </w:rPr>
              <w:t xml:space="preserve"> %-и аҳоли</w:t>
            </w:r>
            <w:r>
              <w:rPr>
                <w:rFonts w:ascii="Times New Roman" w:hAnsi="Times New Roman" w:cs="Times New Roman"/>
                <w:i/>
                <w:iCs/>
                <w:sz w:val="24"/>
                <w:szCs w:val="24"/>
              </w:rPr>
              <w:t xml:space="preserve">и </w:t>
            </w:r>
            <w:proofErr w:type="gramStart"/>
            <w:r>
              <w:rPr>
                <w:rFonts w:ascii="Times New Roman" w:hAnsi="Times New Roman" w:cs="Times New Roman"/>
                <w:i/>
                <w:iCs/>
                <w:sz w:val="24"/>
                <w:szCs w:val="24"/>
              </w:rPr>
              <w:t>де</w:t>
            </w:r>
            <w:proofErr w:type="gramEnd"/>
            <w:r>
              <w:rPr>
                <w:rFonts w:ascii="Times New Roman" w:hAnsi="Times New Roman" w:cs="Times New Roman"/>
                <w:i/>
                <w:iCs/>
                <w:sz w:val="24"/>
                <w:szCs w:val="24"/>
              </w:rPr>
              <w:t>ҳа</w:t>
            </w:r>
            <w:r w:rsidR="00FF6FAB" w:rsidRPr="00AB6FBB">
              <w:rPr>
                <w:rFonts w:ascii="Times New Roman" w:hAnsi="Times New Roman" w:cs="Times New Roman"/>
                <w:i/>
                <w:iCs/>
                <w:sz w:val="24"/>
                <w:szCs w:val="24"/>
              </w:rPr>
              <w:t xml:space="preserve"> бо об</w:t>
            </w:r>
            <w:r w:rsidR="00310308">
              <w:rPr>
                <w:rFonts w:ascii="Times New Roman" w:hAnsi="Times New Roman" w:cs="Times New Roman"/>
                <w:i/>
                <w:iCs/>
                <w:sz w:val="24"/>
                <w:szCs w:val="24"/>
              </w:rPr>
              <w:t xml:space="preserve">и тозаи ошомиданӣ </w:t>
            </w:r>
            <w:r w:rsidR="00FF6FAB" w:rsidRPr="00AB6FBB">
              <w:rPr>
                <w:rFonts w:ascii="Times New Roman" w:hAnsi="Times New Roman" w:cs="Times New Roman"/>
                <w:i/>
                <w:iCs/>
                <w:sz w:val="24"/>
                <w:szCs w:val="24"/>
              </w:rPr>
              <w:t xml:space="preserve"> таъмин ҳастанд</w:t>
            </w:r>
            <w:r>
              <w:rPr>
                <w:rFonts w:ascii="Times New Roman" w:hAnsi="Times New Roman" w:cs="Times New Roman"/>
                <w:i/>
                <w:iCs/>
                <w:sz w:val="24"/>
                <w:szCs w:val="24"/>
              </w:rPr>
              <w:t>.</w:t>
            </w:r>
          </w:p>
        </w:tc>
      </w:tr>
      <w:tr w:rsidR="00FF6FAB" w:rsidRPr="00782ECD" w:rsidTr="004E6DAF">
        <w:trPr>
          <w:trHeight w:val="567"/>
        </w:trPr>
        <w:tc>
          <w:tcPr>
            <w:tcW w:w="675" w:type="dxa"/>
            <w:vAlign w:val="center"/>
          </w:tcPr>
          <w:p w:rsidR="00FF6FAB" w:rsidRPr="00AB6FBB" w:rsidRDefault="000E7BD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828"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Системаи </w:t>
            </w:r>
            <w:r w:rsidR="0049151B">
              <w:rPr>
                <w:rFonts w:ascii="Times New Roman" w:hAnsi="Times New Roman" w:cs="Times New Roman"/>
                <w:i/>
                <w:iCs/>
                <w:sz w:val="24"/>
                <w:szCs w:val="24"/>
              </w:rPr>
              <w:t>таъминоти барқ</w:t>
            </w:r>
          </w:p>
        </w:tc>
        <w:tc>
          <w:tcPr>
            <w:tcW w:w="4961" w:type="dxa"/>
            <w:vAlign w:val="center"/>
          </w:tcPr>
          <w:p w:rsidR="00FF6FAB" w:rsidRPr="00AB6FBB" w:rsidRDefault="00782ECD"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Хама хонаводҳои деҳа ба системаи барқтаъминкунӣ пайваст ҳастанд. </w:t>
            </w:r>
            <w:r w:rsidR="000E7BD5">
              <w:rPr>
                <w:rFonts w:ascii="Times New Roman" w:hAnsi="Times New Roman" w:cs="Times New Roman"/>
                <w:i/>
                <w:iCs/>
                <w:sz w:val="24"/>
                <w:szCs w:val="24"/>
                <w:lang w:val="tg-Cyrl-TJ"/>
              </w:rPr>
              <w:t xml:space="preserve">Тақрибан </w:t>
            </w:r>
            <w:r w:rsidR="0097573E">
              <w:rPr>
                <w:rFonts w:ascii="Times New Roman" w:hAnsi="Times New Roman" w:cs="Times New Roman"/>
                <w:i/>
                <w:iCs/>
                <w:sz w:val="24"/>
                <w:szCs w:val="24"/>
                <w:lang w:val="tg-Cyrl-TJ"/>
              </w:rPr>
              <w:t>60</w:t>
            </w:r>
            <w:r w:rsidR="00FF6FAB" w:rsidRPr="00AB6FBB">
              <w:rPr>
                <w:rFonts w:ascii="Times New Roman" w:hAnsi="Times New Roman" w:cs="Times New Roman"/>
                <w:i/>
                <w:iCs/>
                <w:sz w:val="24"/>
                <w:szCs w:val="24"/>
                <w:lang w:val="tg-Cyrl-TJ"/>
              </w:rPr>
              <w:t>%-и симчубҳо ва ноқилҳои барқ</w:t>
            </w:r>
            <w:r w:rsidR="002D46F6" w:rsidRPr="00AB6FBB">
              <w:rPr>
                <w:rFonts w:ascii="Times New Roman" w:hAnsi="Times New Roman" w:cs="Times New Roman"/>
                <w:i/>
                <w:iCs/>
                <w:sz w:val="24"/>
                <w:szCs w:val="24"/>
                <w:lang w:val="tg-Cyrl-TJ"/>
              </w:rPr>
              <w:t>ӣ</w:t>
            </w:r>
            <w:r>
              <w:rPr>
                <w:rFonts w:ascii="Times New Roman" w:hAnsi="Times New Roman" w:cs="Times New Roman"/>
                <w:i/>
                <w:iCs/>
                <w:sz w:val="24"/>
                <w:szCs w:val="24"/>
                <w:lang w:val="tg-Cyrl-TJ"/>
              </w:rPr>
              <w:t xml:space="preserve"> куҳна шуда </w:t>
            </w:r>
            <w:r w:rsidR="00FF6FAB" w:rsidRPr="00AB6FBB">
              <w:rPr>
                <w:rFonts w:ascii="Times New Roman" w:hAnsi="Times New Roman" w:cs="Times New Roman"/>
                <w:i/>
                <w:iCs/>
                <w:sz w:val="24"/>
                <w:szCs w:val="24"/>
                <w:lang w:val="tg-Cyrl-TJ"/>
              </w:rPr>
              <w:t>ба иваз кардан зарурат доранд. Ҳама кӯчаҳои деҳа ба ҷароғонкунон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r>
              <w:rPr>
                <w:rFonts w:ascii="Times New Roman" w:hAnsi="Times New Roman" w:cs="Times New Roman"/>
                <w:i/>
                <w:iCs/>
                <w:sz w:val="24"/>
                <w:szCs w:val="24"/>
                <w:lang w:val="tg-Cyrl-TJ"/>
              </w:rPr>
              <w:t>.</w:t>
            </w:r>
          </w:p>
        </w:tc>
      </w:tr>
      <w:tr w:rsidR="00635604" w:rsidRPr="000D5C0F" w:rsidTr="004E6DAF">
        <w:trPr>
          <w:trHeight w:val="567"/>
        </w:trPr>
        <w:tc>
          <w:tcPr>
            <w:tcW w:w="675" w:type="dxa"/>
            <w:vAlign w:val="center"/>
          </w:tcPr>
          <w:p w:rsidR="00635604" w:rsidRDefault="0049151B" w:rsidP="0063560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828" w:type="dxa"/>
            <w:vAlign w:val="center"/>
          </w:tcPr>
          <w:p w:rsidR="00635604" w:rsidRPr="00AB6FBB" w:rsidRDefault="00635604" w:rsidP="0063560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61" w:type="dxa"/>
            <w:vAlign w:val="center"/>
          </w:tcPr>
          <w:p w:rsidR="00635604" w:rsidRPr="00AB6FBB" w:rsidRDefault="00635604" w:rsidP="0063560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Ҳамаи роҳҳои дохил</w:t>
            </w:r>
            <w:r w:rsidR="0049151B">
              <w:rPr>
                <w:rFonts w:ascii="Times New Roman" w:hAnsi="Times New Roman" w:cs="Times New Roman"/>
                <w:i/>
                <w:iCs/>
                <w:sz w:val="24"/>
                <w:szCs w:val="24"/>
              </w:rPr>
              <w:t>и</w:t>
            </w:r>
            <w:r>
              <w:rPr>
                <w:rFonts w:ascii="Times New Roman" w:hAnsi="Times New Roman" w:cs="Times New Roman"/>
                <w:i/>
                <w:iCs/>
                <w:sz w:val="24"/>
                <w:szCs w:val="24"/>
              </w:rPr>
              <w:t xml:space="preserve">и деҳаи </w:t>
            </w:r>
            <w:r w:rsidR="00F4436B">
              <w:rPr>
                <w:rFonts w:ascii="Times New Roman" w:hAnsi="Times New Roman" w:cs="Times New Roman"/>
                <w:i/>
                <w:iCs/>
                <w:sz w:val="24"/>
                <w:szCs w:val="24"/>
              </w:rPr>
              <w:t>Навобод</w:t>
            </w:r>
            <w:r w:rsidR="0049151B">
              <w:rPr>
                <w:rFonts w:ascii="Times New Roman" w:hAnsi="Times New Roman" w:cs="Times New Roman"/>
                <w:i/>
                <w:iCs/>
                <w:sz w:val="24"/>
                <w:szCs w:val="24"/>
              </w:rPr>
              <w:t xml:space="preserve"> замини ё сангрез ҳастанд</w:t>
            </w:r>
            <w:r>
              <w:rPr>
                <w:rFonts w:ascii="Times New Roman" w:hAnsi="Times New Roman" w:cs="Times New Roman"/>
                <w:i/>
                <w:iCs/>
                <w:sz w:val="24"/>
                <w:szCs w:val="24"/>
              </w:rPr>
              <w:t>. Дар фасл</w:t>
            </w:r>
            <w:r w:rsidR="0049151B">
              <w:rPr>
                <w:rFonts w:ascii="Times New Roman" w:hAnsi="Times New Roman" w:cs="Times New Roman"/>
                <w:i/>
                <w:iCs/>
                <w:sz w:val="24"/>
                <w:szCs w:val="24"/>
              </w:rPr>
              <w:t>и баҳор ва замистон аз ҳисоби кӯ</w:t>
            </w:r>
            <w:r>
              <w:rPr>
                <w:rFonts w:ascii="Times New Roman" w:hAnsi="Times New Roman" w:cs="Times New Roman"/>
                <w:i/>
                <w:iCs/>
                <w:sz w:val="24"/>
                <w:szCs w:val="24"/>
              </w:rPr>
              <w:t>лмакҳои болои роҳ рафтуо</w:t>
            </w:r>
            <w:r w:rsidR="0049151B">
              <w:rPr>
                <w:rFonts w:ascii="Times New Roman" w:hAnsi="Times New Roman" w:cs="Times New Roman"/>
                <w:i/>
                <w:iCs/>
                <w:sz w:val="24"/>
                <w:szCs w:val="24"/>
              </w:rPr>
              <w:t>мади сокинони деҳа, мактаббачаҳ</w:t>
            </w:r>
            <w:proofErr w:type="gramStart"/>
            <w:r w:rsidR="0049151B">
              <w:rPr>
                <w:rFonts w:ascii="Times New Roman" w:hAnsi="Times New Roman" w:cs="Times New Roman"/>
                <w:i/>
                <w:iCs/>
                <w:sz w:val="24"/>
                <w:szCs w:val="24"/>
              </w:rPr>
              <w:t xml:space="preserve">о </w:t>
            </w:r>
            <w:r>
              <w:rPr>
                <w:rFonts w:ascii="Times New Roman" w:hAnsi="Times New Roman" w:cs="Times New Roman"/>
                <w:i/>
                <w:iCs/>
                <w:sz w:val="24"/>
                <w:szCs w:val="24"/>
              </w:rPr>
              <w:t>ва</w:t>
            </w:r>
            <w:proofErr w:type="gramEnd"/>
            <w:r>
              <w:rPr>
                <w:rFonts w:ascii="Times New Roman" w:hAnsi="Times New Roman" w:cs="Times New Roman"/>
                <w:i/>
                <w:iCs/>
                <w:sz w:val="24"/>
                <w:szCs w:val="24"/>
              </w:rPr>
              <w:t xml:space="preserve"> воситаҳои нақлиёт мушкил мешав</w:t>
            </w:r>
            <w:r w:rsidR="0049151B">
              <w:rPr>
                <w:rFonts w:ascii="Times New Roman" w:hAnsi="Times New Roman" w:cs="Times New Roman"/>
                <w:i/>
                <w:iCs/>
                <w:sz w:val="24"/>
                <w:szCs w:val="24"/>
              </w:rPr>
              <w:t>ад. Дар фасли тобистону тирамоҳ бошад чангу хоки роҳҳ</w:t>
            </w:r>
            <w:r>
              <w:rPr>
                <w:rFonts w:ascii="Times New Roman" w:hAnsi="Times New Roman" w:cs="Times New Roman"/>
                <w:i/>
                <w:iCs/>
                <w:sz w:val="24"/>
                <w:szCs w:val="24"/>
              </w:rPr>
              <w:t>о сабаби бемориҳ</w:t>
            </w:r>
            <w:proofErr w:type="gramStart"/>
            <w:r>
              <w:rPr>
                <w:rFonts w:ascii="Times New Roman" w:hAnsi="Times New Roman" w:cs="Times New Roman"/>
                <w:i/>
                <w:iCs/>
                <w:sz w:val="24"/>
                <w:szCs w:val="24"/>
              </w:rPr>
              <w:t>о ва</w:t>
            </w:r>
            <w:proofErr w:type="gramEnd"/>
            <w:r>
              <w:rPr>
                <w:rFonts w:ascii="Times New Roman" w:hAnsi="Times New Roman" w:cs="Times New Roman"/>
                <w:i/>
                <w:iCs/>
                <w:sz w:val="24"/>
                <w:szCs w:val="24"/>
              </w:rPr>
              <w:t xml:space="preserve"> нороҳатии сокинони деҳа мешавад.</w:t>
            </w:r>
            <w:r w:rsidR="0049151B">
              <w:rPr>
                <w:rFonts w:ascii="Times New Roman" w:hAnsi="Times New Roman" w:cs="Times New Roman"/>
                <w:i/>
                <w:iCs/>
                <w:sz w:val="24"/>
                <w:szCs w:val="24"/>
              </w:rPr>
              <w:t xml:space="preserve"> Роҳҳои дохилии </w:t>
            </w:r>
            <w:proofErr w:type="gramStart"/>
            <w:r w:rsidR="0049151B">
              <w:rPr>
                <w:rFonts w:ascii="Times New Roman" w:hAnsi="Times New Roman" w:cs="Times New Roman"/>
                <w:i/>
                <w:iCs/>
                <w:sz w:val="24"/>
                <w:szCs w:val="24"/>
              </w:rPr>
              <w:t>де</w:t>
            </w:r>
            <w:proofErr w:type="gramEnd"/>
            <w:r w:rsidR="0049151B">
              <w:rPr>
                <w:rFonts w:ascii="Times New Roman" w:hAnsi="Times New Roman" w:cs="Times New Roman"/>
                <w:i/>
                <w:iCs/>
                <w:sz w:val="24"/>
                <w:szCs w:val="24"/>
              </w:rPr>
              <w:t>ҳа ба асфалтпӯ</w:t>
            </w:r>
            <w:r>
              <w:rPr>
                <w:rFonts w:ascii="Times New Roman" w:hAnsi="Times New Roman" w:cs="Times New Roman"/>
                <w:i/>
                <w:iCs/>
                <w:sz w:val="24"/>
                <w:szCs w:val="24"/>
              </w:rPr>
              <w:t>ш кардан ниёз дора</w:t>
            </w:r>
            <w:r w:rsidR="0049151B">
              <w:rPr>
                <w:rFonts w:ascii="Times New Roman" w:hAnsi="Times New Roman" w:cs="Times New Roman"/>
                <w:i/>
                <w:iCs/>
                <w:sz w:val="24"/>
                <w:szCs w:val="24"/>
              </w:rPr>
              <w:t>н</w:t>
            </w:r>
            <w:r>
              <w:rPr>
                <w:rFonts w:ascii="Times New Roman" w:hAnsi="Times New Roman" w:cs="Times New Roman"/>
                <w:i/>
                <w:iCs/>
                <w:sz w:val="24"/>
                <w:szCs w:val="24"/>
              </w:rPr>
              <w:t xml:space="preserve">д. </w:t>
            </w:r>
          </w:p>
        </w:tc>
      </w:tr>
      <w:tr w:rsidR="0049151B" w:rsidRPr="000D5C0F" w:rsidTr="004E6DAF">
        <w:trPr>
          <w:trHeight w:val="567"/>
        </w:trPr>
        <w:tc>
          <w:tcPr>
            <w:tcW w:w="675" w:type="dxa"/>
            <w:vAlign w:val="center"/>
          </w:tcPr>
          <w:p w:rsidR="0049151B" w:rsidRPr="00AB6FBB" w:rsidRDefault="0049151B" w:rsidP="0049151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828" w:type="dxa"/>
            <w:vAlign w:val="center"/>
          </w:tcPr>
          <w:p w:rsidR="0049151B" w:rsidRPr="00AB6FBB" w:rsidRDefault="0049151B" w:rsidP="0049151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Купрӯк</w:t>
            </w:r>
          </w:p>
        </w:tc>
        <w:tc>
          <w:tcPr>
            <w:tcW w:w="4961" w:type="dxa"/>
            <w:vAlign w:val="center"/>
          </w:tcPr>
          <w:p w:rsidR="0049151B" w:rsidRPr="00AB6FBB" w:rsidRDefault="0049151B" w:rsidP="0049151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Истифодашавандаанд</w:t>
            </w:r>
            <w:r w:rsidRPr="00AB6FBB">
              <w:rPr>
                <w:rFonts w:ascii="Times New Roman" w:hAnsi="Times New Roman" w:cs="Times New Roman"/>
                <w:i/>
                <w:iCs/>
                <w:sz w:val="24"/>
                <w:szCs w:val="24"/>
              </w:rPr>
              <w:t>, таъмирталаб мебошад</w:t>
            </w:r>
            <w:r>
              <w:rPr>
                <w:rFonts w:ascii="Times New Roman" w:hAnsi="Times New Roman" w:cs="Times New Roman"/>
                <w:i/>
                <w:iCs/>
                <w:sz w:val="24"/>
                <w:szCs w:val="24"/>
              </w:rPr>
              <w:t>.</w:t>
            </w:r>
          </w:p>
        </w:tc>
      </w:tr>
    </w:tbl>
    <w:p w:rsidR="007A49BC" w:rsidRPr="000D5C0F" w:rsidRDefault="007A49BC" w:rsidP="00FF6FAB">
      <w:pPr>
        <w:pStyle w:val="a5"/>
        <w:tabs>
          <w:tab w:val="clear" w:pos="-720"/>
        </w:tabs>
        <w:suppressAutoHyphens w:val="0"/>
        <w:spacing w:line="240" w:lineRule="auto"/>
        <w:ind w:left="720"/>
        <w:jc w:val="center"/>
        <w:rPr>
          <w:iCs/>
          <w:sz w:val="24"/>
          <w:szCs w:val="24"/>
        </w:rPr>
      </w:pPr>
    </w:p>
    <w:p w:rsidR="007A49BC" w:rsidRPr="000D5C0F" w:rsidRDefault="007A49BC" w:rsidP="00FF6FAB">
      <w:pPr>
        <w:pStyle w:val="a5"/>
        <w:tabs>
          <w:tab w:val="clear" w:pos="-720"/>
        </w:tabs>
        <w:suppressAutoHyphens w:val="0"/>
        <w:spacing w:line="240" w:lineRule="auto"/>
        <w:ind w:left="720"/>
        <w:jc w:val="center"/>
        <w:rPr>
          <w:iCs/>
          <w:sz w:val="24"/>
          <w:szCs w:val="24"/>
        </w:rPr>
      </w:pPr>
    </w:p>
    <w:p w:rsidR="00FF6FAB" w:rsidRPr="000D5C0F" w:rsidRDefault="00FF6FAB" w:rsidP="004E6DAF">
      <w:pPr>
        <w:pStyle w:val="a5"/>
        <w:tabs>
          <w:tab w:val="clear" w:pos="-720"/>
        </w:tabs>
        <w:suppressAutoHyphens w:val="0"/>
        <w:spacing w:line="240" w:lineRule="auto"/>
        <w:ind w:firstLine="142"/>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3828"/>
        <w:gridCol w:w="4995"/>
      </w:tblGrid>
      <w:tr w:rsidR="00FF6FAB" w:rsidRPr="000D5C0F" w:rsidTr="00DA0CD8">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828"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499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30909" w:rsidRPr="000D5C0F" w:rsidTr="00DA0CD8">
        <w:trPr>
          <w:trHeight w:val="567"/>
        </w:trPr>
        <w:tc>
          <w:tcPr>
            <w:tcW w:w="675" w:type="dxa"/>
            <w:vAlign w:val="center"/>
          </w:tcPr>
          <w:p w:rsidR="00F30909" w:rsidRPr="00AB6FBB" w:rsidRDefault="00F30909" w:rsidP="00F3090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828" w:type="dxa"/>
            <w:vAlign w:val="center"/>
          </w:tcPr>
          <w:p w:rsidR="00F30909" w:rsidRPr="00AB6FBB" w:rsidRDefault="00F30909" w:rsidP="00F3090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хати оби нӯшокӣ</w:t>
            </w:r>
          </w:p>
        </w:tc>
        <w:tc>
          <w:tcPr>
            <w:tcW w:w="4995" w:type="dxa"/>
            <w:vAlign w:val="center"/>
          </w:tcPr>
          <w:p w:rsidR="00F30909" w:rsidRPr="00083E6D" w:rsidRDefault="00F30909" w:rsidP="00F30909">
            <w:pPr>
              <w:spacing w:after="0" w:line="240" w:lineRule="auto"/>
              <w:rPr>
                <w:rFonts w:ascii="Times New Roman" w:hAnsi="Times New Roman" w:cs="Times New Roman"/>
                <w:i/>
                <w:iCs/>
                <w:szCs w:val="24"/>
              </w:rPr>
            </w:pPr>
            <w:r w:rsidRPr="00083E6D">
              <w:rPr>
                <w:rFonts w:ascii="Times New Roman" w:hAnsi="Times New Roman" w:cs="Times New Roman"/>
                <w:i/>
                <w:iCs/>
                <w:szCs w:val="24"/>
              </w:rPr>
              <w:t>Аҳолии деҳа бо оби тозаи ошомиданӣ дар хонаҳои истиқоматиашон таъмин мешаванд, ҳолати санитар</w:t>
            </w:r>
            <w:proofErr w:type="gramStart"/>
            <w:r w:rsidRPr="00083E6D">
              <w:rPr>
                <w:rFonts w:ascii="Times New Roman" w:hAnsi="Times New Roman" w:cs="Times New Roman"/>
                <w:i/>
                <w:iCs/>
                <w:szCs w:val="24"/>
              </w:rPr>
              <w:t>и-</w:t>
            </w:r>
            <w:proofErr w:type="gramEnd"/>
            <w:r w:rsidRPr="00083E6D">
              <w:rPr>
                <w:rFonts w:ascii="Times New Roman" w:hAnsi="Times New Roman" w:cs="Times New Roman"/>
                <w:i/>
                <w:iCs/>
                <w:szCs w:val="24"/>
              </w:rPr>
              <w:t xml:space="preserve"> гигиенӣ дар деҳа хуб мешавад.</w:t>
            </w:r>
            <w:r w:rsidR="00B55D11">
              <w:rPr>
                <w:rFonts w:ascii="Times New Roman" w:hAnsi="Times New Roman" w:cs="Times New Roman"/>
                <w:i/>
                <w:iCs/>
                <w:szCs w:val="24"/>
              </w:rPr>
              <w:t xml:space="preserve"> Сарфаи маблағҳои </w:t>
            </w:r>
            <w:proofErr w:type="gramStart"/>
            <w:r w:rsidR="00B55D11">
              <w:rPr>
                <w:rFonts w:ascii="Times New Roman" w:hAnsi="Times New Roman" w:cs="Times New Roman"/>
                <w:i/>
                <w:iCs/>
                <w:szCs w:val="24"/>
              </w:rPr>
              <w:t>п</w:t>
            </w:r>
            <w:proofErr w:type="gramEnd"/>
            <w:r w:rsidR="00B55D11">
              <w:rPr>
                <w:rFonts w:ascii="Times New Roman" w:hAnsi="Times New Roman" w:cs="Times New Roman"/>
                <w:i/>
                <w:iCs/>
                <w:szCs w:val="24"/>
              </w:rPr>
              <w:t>ӯли</w:t>
            </w:r>
            <w:r w:rsidR="007652F7">
              <w:rPr>
                <w:rFonts w:ascii="Times New Roman" w:hAnsi="Times New Roman" w:cs="Times New Roman"/>
                <w:i/>
                <w:iCs/>
                <w:szCs w:val="24"/>
              </w:rPr>
              <w:t xml:space="preserve"> ва вақти</w:t>
            </w:r>
            <w:r w:rsidR="00B55D11">
              <w:rPr>
                <w:rFonts w:ascii="Times New Roman" w:hAnsi="Times New Roman" w:cs="Times New Roman"/>
                <w:i/>
                <w:iCs/>
                <w:szCs w:val="24"/>
              </w:rPr>
              <w:t xml:space="preserve"> </w:t>
            </w:r>
            <w:r w:rsidR="007652F7">
              <w:rPr>
                <w:rFonts w:ascii="Times New Roman" w:hAnsi="Times New Roman" w:cs="Times New Roman"/>
                <w:i/>
                <w:iCs/>
                <w:szCs w:val="24"/>
              </w:rPr>
              <w:t>сокинони деҳа.</w:t>
            </w:r>
            <w:r w:rsidRPr="00083E6D">
              <w:rPr>
                <w:rFonts w:ascii="Times New Roman" w:hAnsi="Times New Roman" w:cs="Times New Roman"/>
                <w:i/>
                <w:iCs/>
                <w:szCs w:val="24"/>
              </w:rPr>
              <w:t xml:space="preserve">  </w:t>
            </w:r>
          </w:p>
        </w:tc>
      </w:tr>
      <w:tr w:rsidR="00F30909" w:rsidRPr="000D5C0F" w:rsidTr="00DA0CD8">
        <w:trPr>
          <w:trHeight w:val="567"/>
        </w:trPr>
        <w:tc>
          <w:tcPr>
            <w:tcW w:w="675" w:type="dxa"/>
            <w:vAlign w:val="center"/>
          </w:tcPr>
          <w:p w:rsidR="00F30909" w:rsidRPr="00AB6FBB" w:rsidRDefault="00F30909" w:rsidP="00F3090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828" w:type="dxa"/>
            <w:vAlign w:val="center"/>
          </w:tcPr>
          <w:p w:rsidR="00F30909" w:rsidRPr="00AB6FBB" w:rsidRDefault="00F30909" w:rsidP="00F3090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95" w:type="dxa"/>
            <w:vAlign w:val="center"/>
          </w:tcPr>
          <w:p w:rsidR="00F30909" w:rsidRPr="00083E6D" w:rsidRDefault="00F30909" w:rsidP="00F30909">
            <w:pPr>
              <w:spacing w:after="0" w:line="240" w:lineRule="auto"/>
              <w:rPr>
                <w:rFonts w:ascii="Times New Roman" w:hAnsi="Times New Roman" w:cs="Times New Roman"/>
                <w:i/>
                <w:iCs/>
                <w:szCs w:val="24"/>
              </w:rPr>
            </w:pPr>
            <w:r w:rsidRPr="00083E6D">
              <w:rPr>
                <w:rFonts w:ascii="Times New Roman" w:hAnsi="Times New Roman" w:cs="Times New Roman"/>
                <w:i/>
                <w:iCs/>
                <w:szCs w:val="24"/>
              </w:rPr>
              <w:t>Шароити рафтуомади соки</w:t>
            </w:r>
            <w:r w:rsidR="00382A75">
              <w:rPr>
                <w:rFonts w:ascii="Times New Roman" w:hAnsi="Times New Roman" w:cs="Times New Roman"/>
                <w:i/>
                <w:iCs/>
                <w:szCs w:val="24"/>
              </w:rPr>
              <w:t xml:space="preserve">нони </w:t>
            </w:r>
            <w:proofErr w:type="gramStart"/>
            <w:r w:rsidR="00382A75">
              <w:rPr>
                <w:rFonts w:ascii="Times New Roman" w:hAnsi="Times New Roman" w:cs="Times New Roman"/>
                <w:i/>
                <w:iCs/>
                <w:szCs w:val="24"/>
              </w:rPr>
              <w:t>де</w:t>
            </w:r>
            <w:proofErr w:type="gramEnd"/>
            <w:r w:rsidR="00382A75">
              <w:rPr>
                <w:rFonts w:ascii="Times New Roman" w:hAnsi="Times New Roman" w:cs="Times New Roman"/>
                <w:i/>
                <w:iCs/>
                <w:szCs w:val="24"/>
              </w:rPr>
              <w:t xml:space="preserve">ҳа ва воситаҳои нақлиёти </w:t>
            </w:r>
            <w:r w:rsidRPr="00083E6D">
              <w:rPr>
                <w:rFonts w:ascii="Times New Roman" w:hAnsi="Times New Roman" w:cs="Times New Roman"/>
                <w:i/>
                <w:iCs/>
                <w:szCs w:val="24"/>
              </w:rPr>
              <w:t>онҳо хуб мешавад. Ҳолати са</w:t>
            </w:r>
            <w:r w:rsidR="00F872C3">
              <w:rPr>
                <w:rFonts w:ascii="Times New Roman" w:hAnsi="Times New Roman" w:cs="Times New Roman"/>
                <w:i/>
                <w:iCs/>
                <w:szCs w:val="24"/>
              </w:rPr>
              <w:t>н</w:t>
            </w:r>
            <w:r w:rsidRPr="00083E6D">
              <w:rPr>
                <w:rFonts w:ascii="Times New Roman" w:hAnsi="Times New Roman" w:cs="Times New Roman"/>
                <w:i/>
                <w:iCs/>
                <w:szCs w:val="24"/>
              </w:rPr>
              <w:t>итари</w:t>
            </w:r>
            <w:r w:rsidR="00C90401">
              <w:rPr>
                <w:rFonts w:ascii="Times New Roman" w:hAnsi="Times New Roman" w:cs="Times New Roman"/>
                <w:i/>
                <w:iCs/>
                <w:szCs w:val="24"/>
              </w:rPr>
              <w:t>ю гигиенӣ дар деҳа беҳтар мешав</w:t>
            </w:r>
            <w:r w:rsidRPr="00083E6D">
              <w:rPr>
                <w:rFonts w:ascii="Times New Roman" w:hAnsi="Times New Roman" w:cs="Times New Roman"/>
                <w:i/>
                <w:iCs/>
                <w:szCs w:val="24"/>
              </w:rPr>
              <w:t>ад.</w:t>
            </w:r>
          </w:p>
        </w:tc>
      </w:tr>
      <w:tr w:rsidR="00F30909" w:rsidRPr="000D5C0F" w:rsidTr="00DA0CD8">
        <w:trPr>
          <w:trHeight w:val="567"/>
        </w:trPr>
        <w:tc>
          <w:tcPr>
            <w:tcW w:w="675" w:type="dxa"/>
            <w:vAlign w:val="center"/>
          </w:tcPr>
          <w:p w:rsidR="00F30909" w:rsidRPr="00AB6FBB" w:rsidRDefault="00F30909" w:rsidP="00F3090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828" w:type="dxa"/>
            <w:vAlign w:val="center"/>
          </w:tcPr>
          <w:p w:rsidR="00F30909" w:rsidRPr="00AB6FBB" w:rsidRDefault="00F30909" w:rsidP="00F3090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w:t>
            </w:r>
            <w:r w:rsidR="000A3A80">
              <w:rPr>
                <w:rFonts w:ascii="Times New Roman" w:hAnsi="Times New Roman" w:cs="Times New Roman"/>
                <w:i/>
                <w:iCs/>
                <w:sz w:val="24"/>
                <w:szCs w:val="24"/>
              </w:rPr>
              <w:t>уассисаи таълимӣ</w:t>
            </w:r>
          </w:p>
        </w:tc>
        <w:tc>
          <w:tcPr>
            <w:tcW w:w="4995" w:type="dxa"/>
            <w:vAlign w:val="center"/>
          </w:tcPr>
          <w:p w:rsidR="00F30909" w:rsidRPr="00083E6D" w:rsidRDefault="000A3A80" w:rsidP="00F30909">
            <w:pPr>
              <w:spacing w:after="0" w:line="240" w:lineRule="auto"/>
              <w:rPr>
                <w:rFonts w:ascii="Times New Roman" w:hAnsi="Times New Roman" w:cs="Times New Roman"/>
                <w:i/>
                <w:iCs/>
                <w:szCs w:val="24"/>
              </w:rPr>
            </w:pPr>
            <w:r>
              <w:rPr>
                <w:rFonts w:ascii="Times New Roman" w:hAnsi="Times New Roman" w:cs="Times New Roman"/>
                <w:i/>
                <w:iCs/>
                <w:szCs w:val="24"/>
              </w:rPr>
              <w:t xml:space="preserve">Сокинони </w:t>
            </w:r>
            <w:proofErr w:type="gramStart"/>
            <w:r>
              <w:rPr>
                <w:rFonts w:ascii="Times New Roman" w:hAnsi="Times New Roman" w:cs="Times New Roman"/>
                <w:i/>
                <w:iCs/>
                <w:szCs w:val="24"/>
              </w:rPr>
              <w:t>де</w:t>
            </w:r>
            <w:proofErr w:type="gramEnd"/>
            <w:r>
              <w:rPr>
                <w:rFonts w:ascii="Times New Roman" w:hAnsi="Times New Roman" w:cs="Times New Roman"/>
                <w:i/>
                <w:iCs/>
                <w:szCs w:val="24"/>
              </w:rPr>
              <w:t>ҳа</w:t>
            </w:r>
            <w:r w:rsidR="005019EB">
              <w:rPr>
                <w:rFonts w:ascii="Times New Roman" w:hAnsi="Times New Roman" w:cs="Times New Roman"/>
                <w:i/>
                <w:iCs/>
                <w:szCs w:val="24"/>
              </w:rPr>
              <w:t xml:space="preserve"> </w:t>
            </w:r>
            <w:r>
              <w:rPr>
                <w:rFonts w:ascii="Times New Roman" w:hAnsi="Times New Roman" w:cs="Times New Roman"/>
                <w:i/>
                <w:iCs/>
                <w:szCs w:val="24"/>
              </w:rPr>
              <w:t xml:space="preserve">ба хусус хонандагони хӯрдсол соҳиби </w:t>
            </w:r>
            <w:r w:rsidR="00F30909" w:rsidRPr="00083E6D">
              <w:rPr>
                <w:rFonts w:ascii="Times New Roman" w:hAnsi="Times New Roman" w:cs="Times New Roman"/>
                <w:i/>
                <w:iCs/>
                <w:szCs w:val="24"/>
              </w:rPr>
              <w:t>мактаб</w:t>
            </w:r>
            <w:r>
              <w:rPr>
                <w:rFonts w:ascii="Times New Roman" w:hAnsi="Times New Roman" w:cs="Times New Roman"/>
                <w:i/>
                <w:iCs/>
                <w:szCs w:val="24"/>
              </w:rPr>
              <w:t>и нави замонавӣ мешаванд</w:t>
            </w:r>
            <w:r w:rsidR="00F30909" w:rsidRPr="00083E6D">
              <w:rPr>
                <w:rFonts w:ascii="Times New Roman" w:hAnsi="Times New Roman" w:cs="Times New Roman"/>
                <w:i/>
                <w:iCs/>
                <w:szCs w:val="24"/>
              </w:rPr>
              <w:t>.</w:t>
            </w:r>
            <w:r>
              <w:rPr>
                <w:rFonts w:ascii="Times New Roman" w:hAnsi="Times New Roman" w:cs="Times New Roman"/>
                <w:i/>
                <w:iCs/>
                <w:szCs w:val="24"/>
              </w:rPr>
              <w:t xml:space="preserve"> </w:t>
            </w:r>
            <w:r w:rsidR="005019EB">
              <w:rPr>
                <w:rFonts w:ascii="Times New Roman" w:hAnsi="Times New Roman" w:cs="Times New Roman"/>
                <w:i/>
                <w:iCs/>
                <w:szCs w:val="24"/>
              </w:rPr>
              <w:t>Омӯзгорони ҷон ба кор ҷалб карда мешаванд. Шароити таълиму тарбия хуб мешавад. Сатҳи донишомӯзии хонандагон боло меравад.</w:t>
            </w:r>
          </w:p>
        </w:tc>
      </w:tr>
      <w:tr w:rsidR="00F30909" w:rsidRPr="000D5C0F" w:rsidTr="00DA0CD8">
        <w:trPr>
          <w:trHeight w:val="567"/>
        </w:trPr>
        <w:tc>
          <w:tcPr>
            <w:tcW w:w="675" w:type="dxa"/>
            <w:vAlign w:val="center"/>
          </w:tcPr>
          <w:p w:rsidR="00F30909" w:rsidRPr="00AB6FBB" w:rsidRDefault="00F30909" w:rsidP="00F3090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lastRenderedPageBreak/>
              <w:t>4</w:t>
            </w:r>
          </w:p>
        </w:tc>
        <w:tc>
          <w:tcPr>
            <w:tcW w:w="3828" w:type="dxa"/>
            <w:vAlign w:val="center"/>
          </w:tcPr>
          <w:p w:rsidR="00F30909" w:rsidRPr="00AB6FBB" w:rsidRDefault="00F30909" w:rsidP="00F3090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бунгоҳи тиббӣ</w:t>
            </w:r>
          </w:p>
        </w:tc>
        <w:tc>
          <w:tcPr>
            <w:tcW w:w="4995" w:type="dxa"/>
            <w:vAlign w:val="center"/>
          </w:tcPr>
          <w:p w:rsidR="00F30909" w:rsidRPr="00083E6D" w:rsidRDefault="00F30909" w:rsidP="00F30909">
            <w:pPr>
              <w:spacing w:after="0" w:line="240" w:lineRule="auto"/>
              <w:rPr>
                <w:rFonts w:ascii="Times New Roman" w:hAnsi="Times New Roman" w:cs="Times New Roman"/>
                <w:i/>
                <w:iCs/>
                <w:szCs w:val="24"/>
              </w:rPr>
            </w:pPr>
            <w:r w:rsidRPr="00083E6D">
              <w:rPr>
                <w:rFonts w:ascii="Times New Roman" w:hAnsi="Times New Roman" w:cs="Times New Roman"/>
                <w:i/>
                <w:iCs/>
                <w:szCs w:val="24"/>
              </w:rPr>
              <w:t>Аҳоли ба ёрии аввалияи тиббӣ дастрасии пурра пайдо мекунанд, вазъи саломатии сокинон</w:t>
            </w:r>
            <w:r w:rsidR="005019EB">
              <w:rPr>
                <w:rFonts w:ascii="Times New Roman" w:hAnsi="Times New Roman" w:cs="Times New Roman"/>
                <w:i/>
                <w:iCs/>
                <w:szCs w:val="24"/>
              </w:rPr>
              <w:t xml:space="preserve">и </w:t>
            </w:r>
            <w:proofErr w:type="gramStart"/>
            <w:r w:rsidR="005019EB">
              <w:rPr>
                <w:rFonts w:ascii="Times New Roman" w:hAnsi="Times New Roman" w:cs="Times New Roman"/>
                <w:i/>
                <w:iCs/>
                <w:szCs w:val="24"/>
              </w:rPr>
              <w:t>де</w:t>
            </w:r>
            <w:proofErr w:type="gramEnd"/>
            <w:r w:rsidR="005019EB">
              <w:rPr>
                <w:rFonts w:ascii="Times New Roman" w:hAnsi="Times New Roman" w:cs="Times New Roman"/>
                <w:i/>
                <w:iCs/>
                <w:szCs w:val="24"/>
              </w:rPr>
              <w:t>ҳа беҳтар мешавад</w:t>
            </w:r>
            <w:r w:rsidRPr="00083E6D">
              <w:rPr>
                <w:rFonts w:ascii="Times New Roman" w:hAnsi="Times New Roman" w:cs="Times New Roman"/>
                <w:i/>
                <w:iCs/>
                <w:szCs w:val="24"/>
              </w:rPr>
              <w:t>.</w:t>
            </w:r>
            <w:r w:rsidR="005019EB">
              <w:rPr>
                <w:rFonts w:ascii="Times New Roman" w:hAnsi="Times New Roman" w:cs="Times New Roman"/>
                <w:i/>
                <w:iCs/>
                <w:szCs w:val="24"/>
              </w:rPr>
              <w:t xml:space="preserve"> </w:t>
            </w:r>
          </w:p>
        </w:tc>
      </w:tr>
      <w:tr w:rsidR="00F30909" w:rsidRPr="000D5C0F" w:rsidTr="00DA0CD8">
        <w:trPr>
          <w:trHeight w:val="567"/>
        </w:trPr>
        <w:tc>
          <w:tcPr>
            <w:tcW w:w="675" w:type="dxa"/>
            <w:vAlign w:val="center"/>
          </w:tcPr>
          <w:p w:rsidR="00F30909" w:rsidRPr="00AB6FBB" w:rsidRDefault="00F30909" w:rsidP="00F3090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828" w:type="dxa"/>
            <w:vAlign w:val="center"/>
          </w:tcPr>
          <w:p w:rsidR="00F30909" w:rsidRPr="00AB6FBB" w:rsidRDefault="00F30909" w:rsidP="00F3090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4995" w:type="dxa"/>
            <w:vAlign w:val="center"/>
          </w:tcPr>
          <w:p w:rsidR="00F30909" w:rsidRPr="00083E6D" w:rsidRDefault="005019EB" w:rsidP="00F30909">
            <w:pPr>
              <w:spacing w:after="0" w:line="240" w:lineRule="auto"/>
              <w:rPr>
                <w:rFonts w:ascii="Times New Roman" w:hAnsi="Times New Roman" w:cs="Times New Roman"/>
                <w:i/>
                <w:iCs/>
                <w:szCs w:val="24"/>
              </w:rPr>
            </w:pPr>
            <w:r>
              <w:rPr>
                <w:rFonts w:ascii="Times New Roman" w:hAnsi="Times New Roman" w:cs="Times New Roman"/>
                <w:i/>
                <w:iCs/>
                <w:szCs w:val="24"/>
              </w:rPr>
              <w:t xml:space="preserve">Сокинони </w:t>
            </w:r>
            <w:proofErr w:type="gramStart"/>
            <w:r>
              <w:rPr>
                <w:rFonts w:ascii="Times New Roman" w:hAnsi="Times New Roman" w:cs="Times New Roman"/>
                <w:i/>
                <w:iCs/>
                <w:szCs w:val="24"/>
              </w:rPr>
              <w:t>де</w:t>
            </w:r>
            <w:proofErr w:type="gramEnd"/>
            <w:r>
              <w:rPr>
                <w:rFonts w:ascii="Times New Roman" w:hAnsi="Times New Roman" w:cs="Times New Roman"/>
                <w:i/>
                <w:iCs/>
                <w:szCs w:val="24"/>
              </w:rPr>
              <w:t xml:space="preserve">ҳа соҳиби бинои нави парваришгоҳи кӯдакон мешаванд. </w:t>
            </w:r>
            <w:proofErr w:type="gramStart"/>
            <w:r w:rsidR="00F30909" w:rsidRPr="00083E6D">
              <w:rPr>
                <w:rFonts w:ascii="Times New Roman" w:hAnsi="Times New Roman" w:cs="Times New Roman"/>
                <w:i/>
                <w:iCs/>
                <w:szCs w:val="24"/>
              </w:rPr>
              <w:t>К</w:t>
            </w:r>
            <w:proofErr w:type="gramEnd"/>
            <w:r w:rsidR="00F30909" w:rsidRPr="00083E6D">
              <w:rPr>
                <w:rFonts w:ascii="Times New Roman" w:hAnsi="Times New Roman" w:cs="Times New Roman"/>
                <w:i/>
                <w:iCs/>
                <w:szCs w:val="24"/>
              </w:rPr>
              <w:t>ӯдакони деҳа дар боғчаи нави замонавӣ нигоҳубин ва таълим мегиранд. Волидайни кӯдакон имконияти ба кор баромаданро пайдо мекунанд.</w:t>
            </w:r>
          </w:p>
        </w:tc>
      </w:tr>
      <w:tr w:rsidR="005F0264" w:rsidRPr="001F5771" w:rsidTr="00DA0CD8">
        <w:trPr>
          <w:trHeight w:val="567"/>
        </w:trPr>
        <w:tc>
          <w:tcPr>
            <w:tcW w:w="675" w:type="dxa"/>
            <w:vAlign w:val="center"/>
          </w:tcPr>
          <w:p w:rsidR="005F0264" w:rsidRPr="00AB6FBB" w:rsidRDefault="005F0264" w:rsidP="005F026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828" w:type="dxa"/>
            <w:vAlign w:val="center"/>
          </w:tcPr>
          <w:p w:rsidR="005F0264" w:rsidRPr="00AB6FBB" w:rsidRDefault="005F0264" w:rsidP="005F026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Системаи хати оби полезӣ</w:t>
            </w:r>
          </w:p>
        </w:tc>
        <w:tc>
          <w:tcPr>
            <w:tcW w:w="4995" w:type="dxa"/>
            <w:vAlign w:val="center"/>
          </w:tcPr>
          <w:p w:rsidR="005F0264" w:rsidRPr="00083E6D" w:rsidRDefault="00341838" w:rsidP="00341838">
            <w:pPr>
              <w:spacing w:after="0" w:line="240" w:lineRule="auto"/>
              <w:rPr>
                <w:rFonts w:ascii="Times New Roman" w:hAnsi="Times New Roman" w:cs="Times New Roman"/>
                <w:i/>
                <w:iCs/>
                <w:szCs w:val="24"/>
                <w:lang w:val="tg-Cyrl-TJ"/>
              </w:rPr>
            </w:pPr>
            <w:r>
              <w:rPr>
                <w:rFonts w:ascii="Times New Roman" w:hAnsi="Times New Roman" w:cs="Times New Roman"/>
                <w:i/>
                <w:iCs/>
                <w:szCs w:val="24"/>
                <w:lang w:val="tg-Cyrl-TJ"/>
              </w:rPr>
              <w:t>Таъмини оби полезӣ ба заминҳои кишоварзии сокинони деҳа</w:t>
            </w:r>
            <w:r w:rsidR="005F0264" w:rsidRPr="00083E6D">
              <w:rPr>
                <w:rFonts w:ascii="Times New Roman" w:hAnsi="Times New Roman" w:cs="Times New Roman"/>
                <w:i/>
                <w:iCs/>
                <w:szCs w:val="24"/>
                <w:lang w:val="tg-Cyrl-TJ"/>
              </w:rPr>
              <w:t xml:space="preserve"> </w:t>
            </w:r>
            <w:r>
              <w:rPr>
                <w:rFonts w:ascii="Times New Roman" w:hAnsi="Times New Roman" w:cs="Times New Roman"/>
                <w:i/>
                <w:iCs/>
                <w:szCs w:val="24"/>
                <w:lang w:val="tg-Cyrl-TJ"/>
              </w:rPr>
              <w:t xml:space="preserve">хуб мешавад. Заминҳои наздиҳавлигӣ ва ёрирасони шахсии хонаводаҳо самаранок истифода мешаванд. Ҳосилнокии зироатҳо ва сифати маҳсулот боло меравад. </w:t>
            </w:r>
            <w:r w:rsidR="00484F9F">
              <w:rPr>
                <w:rFonts w:ascii="Times New Roman" w:hAnsi="Times New Roman" w:cs="Times New Roman"/>
                <w:i/>
                <w:iCs/>
                <w:szCs w:val="24"/>
                <w:lang w:val="tg-Cyrl-TJ"/>
              </w:rPr>
              <w:t>Даромади сокинони деҳа аз ҳисоби фуруши маҳсулот зиёд мешавад. Бозорҳои дохилии минтақа бо маҳсулоти истеҳсоли ватани пур мешавад.</w:t>
            </w:r>
          </w:p>
        </w:tc>
      </w:tr>
      <w:tr w:rsidR="005F0264" w:rsidRPr="000D5C0F" w:rsidTr="00DA0CD8">
        <w:trPr>
          <w:trHeight w:val="567"/>
        </w:trPr>
        <w:tc>
          <w:tcPr>
            <w:tcW w:w="675" w:type="dxa"/>
            <w:vAlign w:val="center"/>
          </w:tcPr>
          <w:p w:rsidR="005F0264" w:rsidRDefault="005F0264" w:rsidP="005F026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828" w:type="dxa"/>
            <w:vAlign w:val="center"/>
          </w:tcPr>
          <w:p w:rsidR="005F0264" w:rsidRPr="00083E6D" w:rsidRDefault="005F0264" w:rsidP="005F0264">
            <w:pPr>
              <w:spacing w:after="0" w:line="240" w:lineRule="auto"/>
              <w:rPr>
                <w:rFonts w:ascii="Times New Roman" w:hAnsi="Times New Roman" w:cs="Times New Roman"/>
                <w:i/>
                <w:iCs/>
                <w:szCs w:val="24"/>
              </w:rPr>
            </w:pPr>
            <w:r w:rsidRPr="00083E6D">
              <w:rPr>
                <w:rFonts w:ascii="Times New Roman" w:hAnsi="Times New Roman" w:cs="Times New Roman"/>
                <w:i/>
                <w:iCs/>
                <w:szCs w:val="24"/>
              </w:rPr>
              <w:t>Майдончаи варзишӣ</w:t>
            </w:r>
          </w:p>
        </w:tc>
        <w:tc>
          <w:tcPr>
            <w:tcW w:w="4995" w:type="dxa"/>
            <w:vAlign w:val="center"/>
          </w:tcPr>
          <w:p w:rsidR="005F0264" w:rsidRPr="00083E6D" w:rsidRDefault="00484F9F" w:rsidP="005F0264">
            <w:pPr>
              <w:spacing w:after="0" w:line="240" w:lineRule="auto"/>
              <w:rPr>
                <w:rFonts w:ascii="Times New Roman" w:hAnsi="Times New Roman" w:cs="Times New Roman"/>
                <w:i/>
                <w:iCs/>
                <w:szCs w:val="24"/>
              </w:rPr>
            </w:pPr>
            <w:r>
              <w:rPr>
                <w:rFonts w:ascii="Times New Roman" w:hAnsi="Times New Roman" w:cs="Times New Roman"/>
                <w:i/>
                <w:iCs/>
                <w:szCs w:val="24"/>
              </w:rPr>
              <w:t xml:space="preserve">Сокинони </w:t>
            </w:r>
            <w:proofErr w:type="gramStart"/>
            <w:r>
              <w:rPr>
                <w:rFonts w:ascii="Times New Roman" w:hAnsi="Times New Roman" w:cs="Times New Roman"/>
                <w:i/>
                <w:iCs/>
                <w:szCs w:val="24"/>
              </w:rPr>
              <w:t>де</w:t>
            </w:r>
            <w:proofErr w:type="gramEnd"/>
            <w:r>
              <w:rPr>
                <w:rFonts w:ascii="Times New Roman" w:hAnsi="Times New Roman" w:cs="Times New Roman"/>
                <w:i/>
                <w:iCs/>
                <w:szCs w:val="24"/>
              </w:rPr>
              <w:t xml:space="preserve">ҳа соҳиби майдончаи нави замонавӣ мешаванд. </w:t>
            </w:r>
            <w:proofErr w:type="gramStart"/>
            <w:r w:rsidR="005F0264" w:rsidRPr="00083E6D">
              <w:rPr>
                <w:rFonts w:ascii="Times New Roman" w:hAnsi="Times New Roman" w:cs="Times New Roman"/>
                <w:i/>
                <w:iCs/>
                <w:szCs w:val="24"/>
              </w:rPr>
              <w:t>Д</w:t>
            </w:r>
            <w:proofErr w:type="gramEnd"/>
            <w:r w:rsidR="005F0264" w:rsidRPr="00083E6D">
              <w:rPr>
                <w:rFonts w:ascii="Times New Roman" w:hAnsi="Times New Roman" w:cs="Times New Roman"/>
                <w:i/>
                <w:iCs/>
                <w:szCs w:val="24"/>
              </w:rPr>
              <w:t xml:space="preserve">астрасии ҷавонон ба майдончаи замонавӣ, обу тоби бадан ва беҳтар шудани вазъи саломатии ҷавонон, машғул шудани ҷавонон ба корҳои муфид. </w:t>
            </w:r>
          </w:p>
        </w:tc>
      </w:tr>
      <w:tr w:rsidR="005F0264" w:rsidRPr="000D5C0F" w:rsidTr="00DA0CD8">
        <w:trPr>
          <w:trHeight w:val="567"/>
        </w:trPr>
        <w:tc>
          <w:tcPr>
            <w:tcW w:w="675" w:type="dxa"/>
            <w:vAlign w:val="center"/>
          </w:tcPr>
          <w:p w:rsidR="005F0264" w:rsidRPr="005F0264" w:rsidRDefault="00D67736" w:rsidP="005F0264">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8</w:t>
            </w:r>
          </w:p>
        </w:tc>
        <w:tc>
          <w:tcPr>
            <w:tcW w:w="3828" w:type="dxa"/>
            <w:vAlign w:val="center"/>
          </w:tcPr>
          <w:p w:rsidR="005F0264" w:rsidRPr="00083E6D" w:rsidRDefault="005F0264" w:rsidP="005F0264">
            <w:pPr>
              <w:spacing w:after="0" w:line="240" w:lineRule="auto"/>
              <w:rPr>
                <w:rFonts w:ascii="Times New Roman" w:hAnsi="Times New Roman" w:cs="Times New Roman"/>
                <w:i/>
                <w:iCs/>
                <w:szCs w:val="24"/>
              </w:rPr>
            </w:pPr>
            <w:r w:rsidRPr="00083E6D">
              <w:rPr>
                <w:rFonts w:ascii="Times New Roman" w:hAnsi="Times New Roman" w:cs="Times New Roman"/>
                <w:i/>
                <w:iCs/>
                <w:szCs w:val="24"/>
              </w:rPr>
              <w:t>Корхонаҳои хурди соҳибкорӣ</w:t>
            </w:r>
          </w:p>
        </w:tc>
        <w:tc>
          <w:tcPr>
            <w:tcW w:w="4995" w:type="dxa"/>
            <w:vAlign w:val="center"/>
          </w:tcPr>
          <w:p w:rsidR="005F0264" w:rsidRPr="00083E6D" w:rsidRDefault="005F0264" w:rsidP="005F0264">
            <w:pPr>
              <w:spacing w:after="0" w:line="240" w:lineRule="auto"/>
              <w:rPr>
                <w:rFonts w:ascii="Times New Roman" w:hAnsi="Times New Roman" w:cs="Times New Roman"/>
                <w:i/>
                <w:iCs/>
                <w:szCs w:val="24"/>
              </w:rPr>
            </w:pPr>
            <w:r w:rsidRPr="00083E6D">
              <w:rPr>
                <w:rFonts w:ascii="Times New Roman" w:hAnsi="Times New Roman" w:cs="Times New Roman"/>
                <w:i/>
                <w:iCs/>
                <w:szCs w:val="24"/>
              </w:rPr>
              <w:t>Ташкили ҷойҳои нави кор</w:t>
            </w:r>
            <w:r w:rsidRPr="00083E6D">
              <w:rPr>
                <w:rFonts w:ascii="Times New Roman" w:hAnsi="Times New Roman" w:cs="Times New Roman"/>
                <w:i/>
                <w:iCs/>
                <w:szCs w:val="24"/>
                <w:lang w:val="tg-Cyrl-TJ"/>
              </w:rPr>
              <w:t>ӣ</w:t>
            </w:r>
            <w:r w:rsidRPr="00083E6D">
              <w:rPr>
                <w:rFonts w:ascii="Times New Roman" w:hAnsi="Times New Roman" w:cs="Times New Roman"/>
                <w:i/>
                <w:iCs/>
                <w:szCs w:val="24"/>
              </w:rPr>
              <w:t xml:space="preserve"> барои занҳо ва ҷавонон, даромади пулӣ ба хонаводаҳо, </w:t>
            </w:r>
            <w:r w:rsidRPr="00083E6D">
              <w:rPr>
                <w:rFonts w:ascii="Times New Roman" w:hAnsi="Times New Roman" w:cs="Times New Roman"/>
                <w:i/>
                <w:iCs/>
                <w:szCs w:val="24"/>
                <w:lang w:val="tg-Cyrl-TJ"/>
              </w:rPr>
              <w:t>ғ</w:t>
            </w:r>
            <w:r w:rsidRPr="00083E6D">
              <w:rPr>
                <w:rFonts w:ascii="Times New Roman" w:hAnsi="Times New Roman" w:cs="Times New Roman"/>
                <w:i/>
                <w:iCs/>
                <w:szCs w:val="24"/>
              </w:rPr>
              <w:t>ан</w:t>
            </w:r>
            <w:r w:rsidRPr="00083E6D">
              <w:rPr>
                <w:rFonts w:ascii="Times New Roman" w:hAnsi="Times New Roman" w:cs="Times New Roman"/>
                <w:i/>
                <w:iCs/>
                <w:szCs w:val="24"/>
                <w:lang w:val="tg-Cyrl-TJ"/>
              </w:rPr>
              <w:t>ӣ</w:t>
            </w:r>
            <w:r w:rsidRPr="00083E6D">
              <w:rPr>
                <w:rFonts w:ascii="Times New Roman" w:hAnsi="Times New Roman" w:cs="Times New Roman"/>
                <w:i/>
                <w:iCs/>
                <w:szCs w:val="24"/>
              </w:rPr>
              <w:t xml:space="preserve"> гардонидани бозорҳои дохил</w:t>
            </w:r>
            <w:r w:rsidRPr="00083E6D">
              <w:rPr>
                <w:rFonts w:ascii="Times New Roman" w:hAnsi="Times New Roman" w:cs="Times New Roman"/>
                <w:i/>
                <w:iCs/>
                <w:szCs w:val="24"/>
                <w:lang w:val="tg-Cyrl-TJ"/>
              </w:rPr>
              <w:t>ӣ</w:t>
            </w:r>
            <w:r w:rsidRPr="00083E6D">
              <w:rPr>
                <w:rFonts w:ascii="Times New Roman" w:hAnsi="Times New Roman" w:cs="Times New Roman"/>
                <w:i/>
                <w:iCs/>
                <w:szCs w:val="24"/>
              </w:rPr>
              <w:t xml:space="preserve"> бо молу маҳсулоти истеҳсоли ватанӣ. Кам шудани шумораи муҳоҷирони меҳнатӣ ва бекорон, </w:t>
            </w:r>
            <w:r w:rsidRPr="00083E6D">
              <w:rPr>
                <w:rFonts w:ascii="Times New Roman" w:hAnsi="Times New Roman" w:cs="Times New Roman"/>
                <w:i/>
                <w:iCs/>
                <w:szCs w:val="24"/>
                <w:lang w:val="tg-Cyrl-TJ"/>
              </w:rPr>
              <w:t>т</w:t>
            </w:r>
            <w:r w:rsidRPr="00083E6D">
              <w:rPr>
                <w:rFonts w:ascii="Times New Roman" w:hAnsi="Times New Roman" w:cs="Times New Roman"/>
                <w:i/>
                <w:iCs/>
                <w:szCs w:val="24"/>
              </w:rPr>
              <w:t xml:space="preserve">аъсир </w:t>
            </w:r>
            <w:r w:rsidRPr="00083E6D">
              <w:rPr>
                <w:rFonts w:ascii="Times New Roman" w:hAnsi="Times New Roman" w:cs="Times New Roman"/>
                <w:i/>
                <w:iCs/>
                <w:szCs w:val="24"/>
                <w:lang w:val="tg-Cyrl-TJ"/>
              </w:rPr>
              <w:t>ба</w:t>
            </w:r>
            <w:r w:rsidRPr="00083E6D">
              <w:rPr>
                <w:rFonts w:ascii="Times New Roman" w:hAnsi="Times New Roman" w:cs="Times New Roman"/>
                <w:i/>
                <w:iCs/>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80756F" w:rsidRPr="00083E6D" w:rsidRDefault="00FF6FAB" w:rsidP="008C400E">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5037"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12"/>
        <w:gridCol w:w="3228"/>
        <w:gridCol w:w="1636"/>
        <w:gridCol w:w="3923"/>
      </w:tblGrid>
      <w:tr w:rsidR="00FF6FAB" w:rsidRPr="000D5C0F" w:rsidTr="00083E6D">
        <w:trPr>
          <w:cantSplit/>
        </w:trPr>
        <w:tc>
          <w:tcPr>
            <w:tcW w:w="375"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69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1"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065"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083E6D">
        <w:trPr>
          <w:cantSplit/>
        </w:trPr>
        <w:tc>
          <w:tcPr>
            <w:tcW w:w="375"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699"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1" w:type="pct"/>
            <w:tcBorders>
              <w:top w:val="double" w:sz="4" w:space="0" w:color="auto"/>
            </w:tcBorders>
          </w:tcPr>
          <w:p w:rsidR="00FF6FAB" w:rsidRPr="00AB6FBB" w:rsidRDefault="007F56CA" w:rsidP="00C63A86">
            <w:pPr>
              <w:pStyle w:val="a5"/>
              <w:spacing w:line="240" w:lineRule="auto"/>
              <w:jc w:val="center"/>
              <w:rPr>
                <w:i/>
                <w:iCs/>
                <w:sz w:val="24"/>
                <w:szCs w:val="24"/>
              </w:rPr>
            </w:pPr>
            <w:r>
              <w:rPr>
                <w:i/>
                <w:iCs/>
                <w:sz w:val="24"/>
                <w:szCs w:val="24"/>
              </w:rPr>
              <w:t>-</w:t>
            </w:r>
          </w:p>
        </w:tc>
        <w:tc>
          <w:tcPr>
            <w:tcW w:w="2065"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083E6D">
        <w:trPr>
          <w:cantSplit/>
        </w:trPr>
        <w:tc>
          <w:tcPr>
            <w:tcW w:w="37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699"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1" w:type="pct"/>
          </w:tcPr>
          <w:p w:rsidR="00027C0E" w:rsidRDefault="00027C0E" w:rsidP="00C63A86">
            <w:pPr>
              <w:pStyle w:val="a5"/>
              <w:spacing w:line="240" w:lineRule="auto"/>
              <w:jc w:val="center"/>
              <w:rPr>
                <w:i/>
                <w:iCs/>
                <w:sz w:val="24"/>
                <w:szCs w:val="24"/>
              </w:rPr>
            </w:pPr>
          </w:p>
          <w:p w:rsidR="00FF6FAB" w:rsidRPr="00027C0E" w:rsidRDefault="00027C0E" w:rsidP="00027C0E">
            <w:pPr>
              <w:jc w:val="center"/>
            </w:pPr>
            <w:r>
              <w:t>-</w:t>
            </w:r>
          </w:p>
        </w:tc>
        <w:tc>
          <w:tcPr>
            <w:tcW w:w="2065"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083E6D">
        <w:trPr>
          <w:cantSplit/>
        </w:trPr>
        <w:tc>
          <w:tcPr>
            <w:tcW w:w="37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699"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1" w:type="pct"/>
          </w:tcPr>
          <w:p w:rsidR="00027C0E" w:rsidRDefault="00027C0E" w:rsidP="00C63A86">
            <w:pPr>
              <w:pStyle w:val="a5"/>
              <w:spacing w:line="240" w:lineRule="auto"/>
              <w:jc w:val="center"/>
              <w:rPr>
                <w:i/>
                <w:iCs/>
                <w:sz w:val="24"/>
                <w:szCs w:val="24"/>
              </w:rPr>
            </w:pPr>
          </w:p>
          <w:p w:rsidR="00FF6FAB" w:rsidRPr="00027C0E" w:rsidRDefault="00027C0E" w:rsidP="00027C0E">
            <w:pPr>
              <w:jc w:val="center"/>
            </w:pPr>
            <w:r>
              <w:t>-</w:t>
            </w:r>
          </w:p>
        </w:tc>
        <w:tc>
          <w:tcPr>
            <w:tcW w:w="2065"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083E6D">
        <w:trPr>
          <w:cantSplit/>
        </w:trPr>
        <w:tc>
          <w:tcPr>
            <w:tcW w:w="37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699"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1" w:type="pct"/>
          </w:tcPr>
          <w:p w:rsidR="00027C0E" w:rsidRDefault="00027C0E" w:rsidP="00C63A86">
            <w:pPr>
              <w:pStyle w:val="a5"/>
              <w:spacing w:line="240" w:lineRule="auto"/>
              <w:jc w:val="center"/>
              <w:rPr>
                <w:i/>
                <w:iCs/>
                <w:sz w:val="24"/>
                <w:szCs w:val="24"/>
              </w:rPr>
            </w:pPr>
          </w:p>
          <w:p w:rsidR="00FF6FAB" w:rsidRPr="00027C0E" w:rsidRDefault="00027C0E" w:rsidP="00027C0E">
            <w:pPr>
              <w:jc w:val="center"/>
            </w:pPr>
            <w:r>
              <w:t>-</w:t>
            </w:r>
          </w:p>
        </w:tc>
        <w:tc>
          <w:tcPr>
            <w:tcW w:w="2065"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083E6D">
        <w:trPr>
          <w:cantSplit/>
        </w:trPr>
        <w:tc>
          <w:tcPr>
            <w:tcW w:w="37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699"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1" w:type="pct"/>
          </w:tcPr>
          <w:p w:rsidR="00FF6FAB" w:rsidRPr="00AB6FBB" w:rsidRDefault="00027C0E" w:rsidP="00C63A86">
            <w:pPr>
              <w:pStyle w:val="a5"/>
              <w:spacing w:line="240" w:lineRule="auto"/>
              <w:jc w:val="center"/>
              <w:rPr>
                <w:i/>
                <w:iCs/>
                <w:sz w:val="24"/>
                <w:szCs w:val="24"/>
              </w:rPr>
            </w:pPr>
            <w:r>
              <w:rPr>
                <w:i/>
                <w:iCs/>
                <w:sz w:val="24"/>
                <w:szCs w:val="24"/>
              </w:rPr>
              <w:t>-</w:t>
            </w:r>
          </w:p>
        </w:tc>
        <w:tc>
          <w:tcPr>
            <w:tcW w:w="2065"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083E6D">
        <w:trPr>
          <w:cantSplit/>
        </w:trPr>
        <w:tc>
          <w:tcPr>
            <w:tcW w:w="375"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699"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1" w:type="pct"/>
            <w:tcBorders>
              <w:bottom w:val="double" w:sz="4" w:space="0" w:color="auto"/>
            </w:tcBorders>
          </w:tcPr>
          <w:p w:rsidR="00027C0E" w:rsidRDefault="00027C0E" w:rsidP="00C63A86">
            <w:pPr>
              <w:pStyle w:val="a5"/>
              <w:spacing w:line="240" w:lineRule="auto"/>
              <w:jc w:val="center"/>
              <w:rPr>
                <w:i/>
                <w:iCs/>
                <w:sz w:val="24"/>
                <w:szCs w:val="24"/>
              </w:rPr>
            </w:pPr>
          </w:p>
          <w:p w:rsidR="00C63A86" w:rsidRPr="00027C0E" w:rsidRDefault="00027C0E" w:rsidP="00027C0E">
            <w:pPr>
              <w:jc w:val="center"/>
            </w:pPr>
            <w:r>
              <w:t>-</w:t>
            </w:r>
          </w:p>
        </w:tc>
        <w:tc>
          <w:tcPr>
            <w:tcW w:w="2065"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0D5C0F" w:rsidRDefault="00FF6FAB" w:rsidP="00FF6FAB">
      <w:pPr>
        <w:pStyle w:val="a5"/>
        <w:spacing w:line="240" w:lineRule="auto"/>
        <w:rPr>
          <w:sz w:val="24"/>
          <w:szCs w:val="24"/>
        </w:rPr>
      </w:pPr>
    </w:p>
    <w:p w:rsidR="00FF6FAB" w:rsidRPr="000D5C0F" w:rsidRDefault="00FF6FAB" w:rsidP="008C400E">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lastRenderedPageBreak/>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498" w:type="dxa"/>
        <w:tblInd w:w="-34" w:type="dxa"/>
        <w:tblLayout w:type="fixed"/>
        <w:tblLook w:val="04A0"/>
      </w:tblPr>
      <w:tblGrid>
        <w:gridCol w:w="709"/>
        <w:gridCol w:w="2439"/>
        <w:gridCol w:w="850"/>
        <w:gridCol w:w="1134"/>
        <w:gridCol w:w="2381"/>
        <w:gridCol w:w="1985"/>
      </w:tblGrid>
      <w:tr w:rsidR="00FF6FAB" w:rsidRPr="000D5C0F" w:rsidTr="00083E6D">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38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98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083E6D">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77045" w:rsidP="008548BF">
            <w:pPr>
              <w:pStyle w:val="a5"/>
              <w:tabs>
                <w:tab w:val="clear" w:pos="-720"/>
              </w:tabs>
              <w:suppressAutoHyphens w:val="0"/>
              <w:spacing w:line="240" w:lineRule="auto"/>
              <w:jc w:val="center"/>
              <w:rPr>
                <w:i/>
                <w:sz w:val="24"/>
                <w:szCs w:val="24"/>
              </w:rPr>
            </w:pPr>
            <w:r>
              <w:rPr>
                <w:i/>
                <w:sz w:val="24"/>
                <w:szCs w:val="24"/>
              </w:rPr>
              <w:t>5</w:t>
            </w:r>
          </w:p>
        </w:tc>
        <w:tc>
          <w:tcPr>
            <w:tcW w:w="2381"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985"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083E6D">
        <w:trPr>
          <w:trHeight w:val="283"/>
        </w:trPr>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77045" w:rsidP="008548BF">
            <w:pPr>
              <w:pStyle w:val="a5"/>
              <w:tabs>
                <w:tab w:val="clear" w:pos="-720"/>
              </w:tabs>
              <w:suppressAutoHyphens w:val="0"/>
              <w:spacing w:line="240" w:lineRule="auto"/>
              <w:jc w:val="center"/>
              <w:rPr>
                <w:i/>
                <w:sz w:val="24"/>
                <w:szCs w:val="24"/>
              </w:rPr>
            </w:pPr>
            <w:r>
              <w:rPr>
                <w:i/>
                <w:sz w:val="24"/>
                <w:szCs w:val="24"/>
              </w:rPr>
              <w:t>2</w:t>
            </w:r>
          </w:p>
        </w:tc>
        <w:tc>
          <w:tcPr>
            <w:tcW w:w="2381"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985"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083E6D">
        <w:trPr>
          <w:trHeight w:val="283"/>
        </w:trPr>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577045" w:rsidP="008548BF">
            <w:pPr>
              <w:pStyle w:val="a5"/>
              <w:tabs>
                <w:tab w:val="clear" w:pos="-720"/>
              </w:tabs>
              <w:suppressAutoHyphens w:val="0"/>
              <w:spacing w:line="240" w:lineRule="auto"/>
              <w:jc w:val="center"/>
              <w:rPr>
                <w:i/>
                <w:sz w:val="24"/>
                <w:szCs w:val="24"/>
              </w:rPr>
            </w:pPr>
            <w:r>
              <w:rPr>
                <w:i/>
                <w:sz w:val="24"/>
                <w:szCs w:val="24"/>
                <w:lang w:val="tg-Cyrl-TJ"/>
              </w:rPr>
              <w:t>21</w:t>
            </w:r>
          </w:p>
        </w:tc>
        <w:tc>
          <w:tcPr>
            <w:tcW w:w="2381"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985"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083E6D" w:rsidRDefault="00083E6D" w:rsidP="00083E6D">
      <w:pPr>
        <w:pStyle w:val="a5"/>
        <w:spacing w:line="240" w:lineRule="auto"/>
        <w:jc w:val="both"/>
        <w:rPr>
          <w:sz w:val="24"/>
          <w:szCs w:val="24"/>
        </w:rPr>
      </w:pPr>
    </w:p>
    <w:p w:rsidR="00FF6FAB" w:rsidRPr="000D5C0F" w:rsidRDefault="00FF6FAB" w:rsidP="00083E6D">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4E6DAF">
      <w:pPr>
        <w:pStyle w:val="a5"/>
        <w:tabs>
          <w:tab w:val="clear" w:pos="-720"/>
        </w:tabs>
        <w:spacing w:line="240" w:lineRule="auto"/>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нафақапулӣ</w:t>
      </w:r>
    </w:p>
    <w:p w:rsidR="00FF6FAB" w:rsidRPr="000D5C0F" w:rsidRDefault="00FF6FAB" w:rsidP="00FF6FAB">
      <w:pPr>
        <w:pStyle w:val="a5"/>
        <w:spacing w:line="240" w:lineRule="auto"/>
        <w:jc w:val="center"/>
        <w:rPr>
          <w:sz w:val="24"/>
          <w:szCs w:val="24"/>
        </w:rPr>
      </w:pPr>
    </w:p>
    <w:tbl>
      <w:tblPr>
        <w:tblStyle w:val="ab"/>
        <w:tblpPr w:leftFromText="180" w:rightFromText="180" w:vertAnchor="text" w:tblpX="108" w:tblpY="1"/>
        <w:tblOverlap w:val="never"/>
        <w:tblW w:w="0" w:type="auto"/>
        <w:tblLook w:val="04A0"/>
      </w:tblPr>
      <w:tblGrid>
        <w:gridCol w:w="560"/>
        <w:gridCol w:w="2783"/>
        <w:gridCol w:w="1841"/>
        <w:gridCol w:w="2088"/>
        <w:gridCol w:w="1965"/>
      </w:tblGrid>
      <w:tr w:rsidR="00523AD4" w:rsidRPr="000D5C0F" w:rsidTr="004E6DAF">
        <w:tc>
          <w:tcPr>
            <w:tcW w:w="560" w:type="dxa"/>
            <w:shd w:val="clear" w:color="auto" w:fill="C9C9C9" w:themeFill="accent3" w:themeFillTint="99"/>
          </w:tcPr>
          <w:p w:rsidR="00FF6FAB" w:rsidRPr="00AB6FBB" w:rsidRDefault="00FF6FAB" w:rsidP="004E6DAF">
            <w:pPr>
              <w:pStyle w:val="a5"/>
              <w:spacing w:line="240" w:lineRule="auto"/>
              <w:jc w:val="both"/>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4E6DA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4E6DA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4E6DAF">
            <w:pPr>
              <w:pStyle w:val="a5"/>
              <w:spacing w:line="240" w:lineRule="auto"/>
              <w:jc w:val="center"/>
              <w:rPr>
                <w:sz w:val="24"/>
                <w:szCs w:val="24"/>
              </w:rPr>
            </w:pPr>
          </w:p>
          <w:p w:rsidR="00FF6FAB" w:rsidRPr="00AB6FBB" w:rsidRDefault="00FF6FAB" w:rsidP="004E6DA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FF6FAB" w:rsidP="004E6DA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4E6DAF">
        <w:tc>
          <w:tcPr>
            <w:tcW w:w="560" w:type="dxa"/>
          </w:tcPr>
          <w:p w:rsidR="00FF6FAB" w:rsidRPr="00AB6FBB" w:rsidRDefault="00FF6FAB" w:rsidP="004E6DA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4E6DA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577045" w:rsidP="004E6DAF">
            <w:pPr>
              <w:pStyle w:val="a5"/>
              <w:spacing w:line="240" w:lineRule="auto"/>
              <w:jc w:val="center"/>
              <w:rPr>
                <w:i/>
                <w:iCs/>
                <w:sz w:val="24"/>
                <w:szCs w:val="24"/>
              </w:rPr>
            </w:pPr>
            <w:r>
              <w:rPr>
                <w:i/>
                <w:iCs/>
                <w:sz w:val="24"/>
                <w:szCs w:val="24"/>
              </w:rPr>
              <w:t>35</w:t>
            </w:r>
          </w:p>
        </w:tc>
        <w:tc>
          <w:tcPr>
            <w:tcW w:w="2088" w:type="dxa"/>
          </w:tcPr>
          <w:p w:rsidR="00FF6FAB" w:rsidRPr="00AB6FBB" w:rsidRDefault="00FF6FAB" w:rsidP="004E6DAF">
            <w:pPr>
              <w:pStyle w:val="a5"/>
              <w:spacing w:line="240" w:lineRule="auto"/>
              <w:jc w:val="center"/>
              <w:rPr>
                <w:i/>
                <w:iCs/>
                <w:sz w:val="24"/>
                <w:szCs w:val="24"/>
              </w:rPr>
            </w:pPr>
            <w:r w:rsidRPr="00AB6FBB">
              <w:rPr>
                <w:i/>
                <w:iCs/>
                <w:sz w:val="24"/>
                <w:szCs w:val="24"/>
              </w:rPr>
              <w:t>800</w:t>
            </w:r>
          </w:p>
        </w:tc>
        <w:tc>
          <w:tcPr>
            <w:tcW w:w="1965" w:type="dxa"/>
          </w:tcPr>
          <w:p w:rsidR="00FF6FAB" w:rsidRPr="00AB6FBB" w:rsidRDefault="00FF6FAB" w:rsidP="004E6DAF">
            <w:pPr>
              <w:pStyle w:val="a5"/>
              <w:spacing w:line="240" w:lineRule="auto"/>
              <w:jc w:val="center"/>
              <w:rPr>
                <w:i/>
                <w:iCs/>
                <w:sz w:val="24"/>
                <w:szCs w:val="24"/>
              </w:rPr>
            </w:pPr>
            <w:r w:rsidRPr="00AB6FBB">
              <w:rPr>
                <w:i/>
                <w:iCs/>
                <w:sz w:val="24"/>
                <w:szCs w:val="24"/>
              </w:rPr>
              <w:t>9600</w:t>
            </w:r>
          </w:p>
        </w:tc>
      </w:tr>
      <w:tr w:rsidR="00FF6FAB" w:rsidRPr="000D5C0F" w:rsidTr="004E6DAF">
        <w:tc>
          <w:tcPr>
            <w:tcW w:w="560" w:type="dxa"/>
          </w:tcPr>
          <w:p w:rsidR="00FF6FAB" w:rsidRPr="00AB6FBB" w:rsidRDefault="00FF6FAB" w:rsidP="004E6DA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4E6DA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E30BB8" w:rsidP="004E6DAF">
            <w:pPr>
              <w:pStyle w:val="a5"/>
              <w:spacing w:line="240" w:lineRule="auto"/>
              <w:jc w:val="center"/>
              <w:rPr>
                <w:i/>
                <w:iCs/>
                <w:sz w:val="24"/>
                <w:szCs w:val="24"/>
              </w:rPr>
            </w:pPr>
            <w:r>
              <w:rPr>
                <w:i/>
                <w:iCs/>
                <w:sz w:val="24"/>
                <w:szCs w:val="24"/>
              </w:rPr>
              <w:t>215</w:t>
            </w:r>
          </w:p>
        </w:tc>
        <w:tc>
          <w:tcPr>
            <w:tcW w:w="2088" w:type="dxa"/>
          </w:tcPr>
          <w:p w:rsidR="00FF6FAB" w:rsidRPr="00AB6FBB" w:rsidRDefault="00FF6FAB" w:rsidP="004E6DAF">
            <w:pPr>
              <w:pStyle w:val="a5"/>
              <w:spacing w:line="240" w:lineRule="auto"/>
              <w:jc w:val="center"/>
              <w:rPr>
                <w:i/>
                <w:iCs/>
                <w:sz w:val="24"/>
                <w:szCs w:val="24"/>
              </w:rPr>
            </w:pPr>
            <w:r w:rsidRPr="00AB6FBB">
              <w:rPr>
                <w:i/>
                <w:iCs/>
                <w:sz w:val="24"/>
                <w:szCs w:val="24"/>
              </w:rPr>
              <w:t>420</w:t>
            </w:r>
          </w:p>
        </w:tc>
        <w:tc>
          <w:tcPr>
            <w:tcW w:w="1965" w:type="dxa"/>
          </w:tcPr>
          <w:p w:rsidR="00FF6FAB" w:rsidRPr="00AB6FBB" w:rsidRDefault="00FF6FAB" w:rsidP="004E6DAF">
            <w:pPr>
              <w:pStyle w:val="a5"/>
              <w:spacing w:line="240" w:lineRule="auto"/>
              <w:jc w:val="center"/>
              <w:rPr>
                <w:i/>
                <w:iCs/>
                <w:sz w:val="24"/>
                <w:szCs w:val="24"/>
              </w:rPr>
            </w:pPr>
            <w:r w:rsidRPr="00AB6FBB">
              <w:rPr>
                <w:i/>
                <w:iCs/>
                <w:sz w:val="24"/>
                <w:szCs w:val="24"/>
              </w:rPr>
              <w:t>5040</w:t>
            </w:r>
          </w:p>
        </w:tc>
      </w:tr>
      <w:tr w:rsidR="00FF6FAB" w:rsidRPr="000D5C0F" w:rsidTr="004E6DAF">
        <w:tc>
          <w:tcPr>
            <w:tcW w:w="560" w:type="dxa"/>
          </w:tcPr>
          <w:p w:rsidR="00FF6FAB" w:rsidRPr="00AB6FBB" w:rsidRDefault="00FF6FAB" w:rsidP="004E6DA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4E6DAF">
            <w:pPr>
              <w:pStyle w:val="a5"/>
              <w:spacing w:line="240" w:lineRule="auto"/>
              <w:jc w:val="both"/>
              <w:rPr>
                <w:i/>
                <w:iCs/>
                <w:sz w:val="24"/>
                <w:szCs w:val="24"/>
              </w:rPr>
            </w:pPr>
            <w:r w:rsidRPr="00AB6FBB">
              <w:rPr>
                <w:i/>
                <w:iCs/>
                <w:sz w:val="24"/>
                <w:szCs w:val="24"/>
              </w:rPr>
              <w:t>Кироякорҳо</w:t>
            </w:r>
          </w:p>
        </w:tc>
        <w:tc>
          <w:tcPr>
            <w:tcW w:w="1841" w:type="dxa"/>
          </w:tcPr>
          <w:p w:rsidR="00FF6FAB" w:rsidRPr="00AB6FBB" w:rsidRDefault="00FF6FAB" w:rsidP="004E6DAF">
            <w:pPr>
              <w:pStyle w:val="a5"/>
              <w:spacing w:line="240" w:lineRule="auto"/>
              <w:jc w:val="center"/>
              <w:rPr>
                <w:i/>
                <w:iCs/>
                <w:sz w:val="24"/>
                <w:szCs w:val="24"/>
              </w:rPr>
            </w:pPr>
            <w:r w:rsidRPr="00AB6FBB">
              <w:rPr>
                <w:i/>
                <w:iCs/>
                <w:sz w:val="24"/>
                <w:szCs w:val="24"/>
              </w:rPr>
              <w:t>1</w:t>
            </w:r>
            <w:r w:rsidR="00E30BB8">
              <w:rPr>
                <w:i/>
                <w:iCs/>
                <w:sz w:val="24"/>
                <w:szCs w:val="24"/>
              </w:rPr>
              <w:t>03</w:t>
            </w:r>
          </w:p>
        </w:tc>
        <w:tc>
          <w:tcPr>
            <w:tcW w:w="2088" w:type="dxa"/>
          </w:tcPr>
          <w:p w:rsidR="00FF6FAB" w:rsidRPr="00AB6FBB" w:rsidRDefault="00B428A7" w:rsidP="004E6DAF">
            <w:pPr>
              <w:pStyle w:val="a5"/>
              <w:spacing w:line="240" w:lineRule="auto"/>
              <w:jc w:val="center"/>
              <w:rPr>
                <w:i/>
                <w:iCs/>
                <w:sz w:val="24"/>
                <w:szCs w:val="24"/>
              </w:rPr>
            </w:pPr>
            <w:r>
              <w:rPr>
                <w:i/>
                <w:iCs/>
                <w:sz w:val="24"/>
                <w:szCs w:val="24"/>
              </w:rPr>
              <w:t>18</w:t>
            </w:r>
            <w:r w:rsidR="00FF6FAB" w:rsidRPr="00AB6FBB">
              <w:rPr>
                <w:i/>
                <w:iCs/>
                <w:sz w:val="24"/>
                <w:szCs w:val="24"/>
              </w:rPr>
              <w:t>00</w:t>
            </w:r>
          </w:p>
        </w:tc>
        <w:tc>
          <w:tcPr>
            <w:tcW w:w="1965" w:type="dxa"/>
          </w:tcPr>
          <w:p w:rsidR="00FF6FAB" w:rsidRPr="00AB6FBB" w:rsidRDefault="00B428A7" w:rsidP="004E6DAF">
            <w:pPr>
              <w:pStyle w:val="a5"/>
              <w:spacing w:line="240" w:lineRule="auto"/>
              <w:jc w:val="center"/>
              <w:rPr>
                <w:i/>
                <w:iCs/>
                <w:sz w:val="24"/>
                <w:szCs w:val="24"/>
              </w:rPr>
            </w:pPr>
            <w:r>
              <w:rPr>
                <w:i/>
                <w:iCs/>
                <w:sz w:val="24"/>
                <w:szCs w:val="24"/>
              </w:rPr>
              <w:t>216</w:t>
            </w:r>
            <w:r w:rsidR="00FF6FAB" w:rsidRPr="00AB6FBB">
              <w:rPr>
                <w:i/>
                <w:iCs/>
                <w:sz w:val="24"/>
                <w:szCs w:val="24"/>
              </w:rPr>
              <w:t>00</w:t>
            </w:r>
          </w:p>
        </w:tc>
      </w:tr>
      <w:tr w:rsidR="00FF6FAB" w:rsidRPr="000D5C0F" w:rsidTr="004E6DAF">
        <w:tc>
          <w:tcPr>
            <w:tcW w:w="560" w:type="dxa"/>
          </w:tcPr>
          <w:p w:rsidR="00FF6FAB" w:rsidRPr="00AB6FBB" w:rsidRDefault="00FF6FAB" w:rsidP="004E6DA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4E6DAF">
            <w:pPr>
              <w:pStyle w:val="a5"/>
              <w:spacing w:line="240" w:lineRule="auto"/>
              <w:jc w:val="both"/>
              <w:rPr>
                <w:i/>
                <w:iCs/>
                <w:sz w:val="24"/>
                <w:szCs w:val="24"/>
              </w:rPr>
            </w:pPr>
            <w:r w:rsidRPr="00AB6FBB">
              <w:rPr>
                <w:i/>
                <w:iCs/>
                <w:sz w:val="24"/>
                <w:szCs w:val="24"/>
              </w:rPr>
              <w:t>Муҳоҷирон</w:t>
            </w:r>
          </w:p>
        </w:tc>
        <w:tc>
          <w:tcPr>
            <w:tcW w:w="1841" w:type="dxa"/>
          </w:tcPr>
          <w:p w:rsidR="00FF6FAB" w:rsidRPr="00AB6FBB" w:rsidRDefault="00F73D9D" w:rsidP="004E6DAF">
            <w:pPr>
              <w:pStyle w:val="a5"/>
              <w:spacing w:line="240" w:lineRule="auto"/>
              <w:jc w:val="center"/>
              <w:rPr>
                <w:i/>
                <w:iCs/>
                <w:sz w:val="24"/>
                <w:szCs w:val="24"/>
              </w:rPr>
            </w:pPr>
            <w:r>
              <w:rPr>
                <w:i/>
                <w:iCs/>
                <w:sz w:val="24"/>
                <w:szCs w:val="24"/>
              </w:rPr>
              <w:t>63</w:t>
            </w:r>
          </w:p>
        </w:tc>
        <w:tc>
          <w:tcPr>
            <w:tcW w:w="2088" w:type="dxa"/>
          </w:tcPr>
          <w:p w:rsidR="00FF6FAB" w:rsidRPr="00AB6FBB" w:rsidRDefault="00FF6FAB" w:rsidP="004E6DAF">
            <w:pPr>
              <w:pStyle w:val="a5"/>
              <w:spacing w:line="240" w:lineRule="auto"/>
              <w:jc w:val="center"/>
              <w:rPr>
                <w:i/>
                <w:iCs/>
                <w:sz w:val="24"/>
                <w:szCs w:val="24"/>
              </w:rPr>
            </w:pPr>
            <w:r w:rsidRPr="00AB6FBB">
              <w:rPr>
                <w:i/>
                <w:iCs/>
                <w:sz w:val="24"/>
                <w:szCs w:val="24"/>
              </w:rPr>
              <w:t>2000</w:t>
            </w:r>
          </w:p>
        </w:tc>
        <w:tc>
          <w:tcPr>
            <w:tcW w:w="1965" w:type="dxa"/>
          </w:tcPr>
          <w:p w:rsidR="00FF6FAB" w:rsidRPr="00AB6FBB" w:rsidRDefault="00FF6FAB" w:rsidP="004E6DAF">
            <w:pPr>
              <w:pStyle w:val="a5"/>
              <w:spacing w:line="240" w:lineRule="auto"/>
              <w:jc w:val="center"/>
              <w:rPr>
                <w:i/>
                <w:iCs/>
                <w:sz w:val="24"/>
                <w:szCs w:val="24"/>
              </w:rPr>
            </w:pPr>
            <w:r w:rsidRPr="00AB6FBB">
              <w:rPr>
                <w:i/>
                <w:iCs/>
                <w:sz w:val="24"/>
                <w:szCs w:val="24"/>
              </w:rPr>
              <w:t>24000</w:t>
            </w:r>
          </w:p>
        </w:tc>
      </w:tr>
      <w:tr w:rsidR="00FF6FAB" w:rsidRPr="000D5C0F" w:rsidTr="004E6DAF">
        <w:tc>
          <w:tcPr>
            <w:tcW w:w="560" w:type="dxa"/>
          </w:tcPr>
          <w:p w:rsidR="00FF6FAB" w:rsidRPr="00AB6FBB" w:rsidRDefault="004E6DAF" w:rsidP="004E6DAF">
            <w:pPr>
              <w:pStyle w:val="a5"/>
              <w:spacing w:line="240" w:lineRule="auto"/>
              <w:jc w:val="center"/>
              <w:rPr>
                <w:i/>
                <w:iCs/>
                <w:sz w:val="24"/>
                <w:szCs w:val="24"/>
              </w:rPr>
            </w:pPr>
            <w:r>
              <w:rPr>
                <w:i/>
                <w:iCs/>
                <w:sz w:val="24"/>
                <w:szCs w:val="24"/>
              </w:rPr>
              <w:t>5</w:t>
            </w:r>
          </w:p>
        </w:tc>
        <w:tc>
          <w:tcPr>
            <w:tcW w:w="2783" w:type="dxa"/>
          </w:tcPr>
          <w:p w:rsidR="00FF6FAB" w:rsidRPr="00AB6FBB" w:rsidRDefault="008548BF" w:rsidP="004E6DAF">
            <w:pPr>
              <w:pStyle w:val="a5"/>
              <w:spacing w:line="240" w:lineRule="auto"/>
              <w:jc w:val="both"/>
              <w:rPr>
                <w:i/>
                <w:iCs/>
                <w:sz w:val="24"/>
                <w:szCs w:val="24"/>
              </w:rPr>
            </w:pPr>
            <w:r w:rsidRPr="00AB6FBB">
              <w:rPr>
                <w:i/>
                <w:iCs/>
                <w:sz w:val="24"/>
                <w:szCs w:val="24"/>
              </w:rPr>
              <w:t xml:space="preserve">Сохибкорон </w:t>
            </w:r>
          </w:p>
        </w:tc>
        <w:tc>
          <w:tcPr>
            <w:tcW w:w="1841" w:type="dxa"/>
          </w:tcPr>
          <w:p w:rsidR="00FF6FAB" w:rsidRPr="00AB6FBB" w:rsidRDefault="00E30BB8" w:rsidP="004E6DAF">
            <w:pPr>
              <w:pStyle w:val="a5"/>
              <w:spacing w:line="240" w:lineRule="auto"/>
              <w:jc w:val="center"/>
              <w:rPr>
                <w:i/>
                <w:iCs/>
                <w:sz w:val="24"/>
                <w:szCs w:val="24"/>
              </w:rPr>
            </w:pPr>
            <w:r>
              <w:rPr>
                <w:i/>
                <w:iCs/>
                <w:sz w:val="24"/>
                <w:szCs w:val="24"/>
              </w:rPr>
              <w:t>41</w:t>
            </w:r>
          </w:p>
        </w:tc>
        <w:tc>
          <w:tcPr>
            <w:tcW w:w="2088" w:type="dxa"/>
          </w:tcPr>
          <w:p w:rsidR="00FF6FAB" w:rsidRPr="00AB6FBB" w:rsidRDefault="00672C12" w:rsidP="004E6DAF">
            <w:pPr>
              <w:pStyle w:val="a5"/>
              <w:spacing w:line="240" w:lineRule="auto"/>
              <w:jc w:val="center"/>
              <w:rPr>
                <w:i/>
                <w:iCs/>
                <w:sz w:val="24"/>
                <w:szCs w:val="24"/>
              </w:rPr>
            </w:pPr>
            <w:r w:rsidRPr="00AB6FBB">
              <w:rPr>
                <w:i/>
                <w:iCs/>
                <w:sz w:val="24"/>
                <w:szCs w:val="24"/>
              </w:rPr>
              <w:t>2000</w:t>
            </w:r>
          </w:p>
        </w:tc>
        <w:tc>
          <w:tcPr>
            <w:tcW w:w="1965" w:type="dxa"/>
          </w:tcPr>
          <w:p w:rsidR="00FF6FAB" w:rsidRPr="00AB6FBB" w:rsidRDefault="00672C12" w:rsidP="004E6DAF">
            <w:pPr>
              <w:pStyle w:val="a5"/>
              <w:spacing w:line="240" w:lineRule="auto"/>
              <w:jc w:val="center"/>
              <w:rPr>
                <w:i/>
                <w:iCs/>
                <w:sz w:val="24"/>
                <w:szCs w:val="24"/>
              </w:rPr>
            </w:pPr>
            <w:r w:rsidRPr="00AB6FBB">
              <w:rPr>
                <w:i/>
                <w:iCs/>
                <w:sz w:val="24"/>
                <w:szCs w:val="24"/>
              </w:rPr>
              <w:t>24000</w:t>
            </w:r>
          </w:p>
        </w:tc>
      </w:tr>
      <w:tr w:rsidR="008548BF" w:rsidRPr="000D5C0F" w:rsidTr="004E6DAF">
        <w:tc>
          <w:tcPr>
            <w:tcW w:w="560" w:type="dxa"/>
          </w:tcPr>
          <w:p w:rsidR="008548BF" w:rsidRPr="00AB6FBB" w:rsidRDefault="008548BF" w:rsidP="004E6DAF">
            <w:pPr>
              <w:pStyle w:val="a5"/>
              <w:spacing w:line="240" w:lineRule="auto"/>
              <w:jc w:val="center"/>
              <w:rPr>
                <w:i/>
                <w:iCs/>
                <w:sz w:val="24"/>
                <w:szCs w:val="24"/>
              </w:rPr>
            </w:pPr>
          </w:p>
        </w:tc>
        <w:tc>
          <w:tcPr>
            <w:tcW w:w="2783" w:type="dxa"/>
          </w:tcPr>
          <w:p w:rsidR="008548BF" w:rsidRPr="00AB6FBB" w:rsidRDefault="008548BF" w:rsidP="004E6DAF">
            <w:pPr>
              <w:pStyle w:val="a5"/>
              <w:spacing w:line="240" w:lineRule="auto"/>
              <w:jc w:val="both"/>
              <w:rPr>
                <w:i/>
                <w:iCs/>
                <w:sz w:val="24"/>
                <w:szCs w:val="24"/>
              </w:rPr>
            </w:pPr>
            <w:r w:rsidRPr="00AB6FBB">
              <w:rPr>
                <w:i/>
                <w:iCs/>
                <w:sz w:val="24"/>
                <w:szCs w:val="24"/>
              </w:rPr>
              <w:t>Ҳамагӣ</w:t>
            </w:r>
          </w:p>
        </w:tc>
        <w:tc>
          <w:tcPr>
            <w:tcW w:w="1841" w:type="dxa"/>
          </w:tcPr>
          <w:p w:rsidR="008548BF" w:rsidRPr="00AB6FBB" w:rsidRDefault="00E30BB8" w:rsidP="004E6DAF">
            <w:pPr>
              <w:pStyle w:val="a5"/>
              <w:spacing w:line="240" w:lineRule="auto"/>
              <w:jc w:val="center"/>
              <w:rPr>
                <w:i/>
                <w:iCs/>
                <w:sz w:val="24"/>
                <w:szCs w:val="24"/>
              </w:rPr>
            </w:pPr>
            <w:r>
              <w:rPr>
                <w:i/>
                <w:iCs/>
                <w:sz w:val="24"/>
                <w:szCs w:val="24"/>
              </w:rPr>
              <w:t>457</w:t>
            </w:r>
          </w:p>
        </w:tc>
        <w:tc>
          <w:tcPr>
            <w:tcW w:w="2088" w:type="dxa"/>
          </w:tcPr>
          <w:p w:rsidR="008548BF" w:rsidRPr="00AB6FBB" w:rsidRDefault="008548BF" w:rsidP="004E6DAF">
            <w:pPr>
              <w:pStyle w:val="a5"/>
              <w:spacing w:line="240" w:lineRule="auto"/>
              <w:jc w:val="center"/>
              <w:rPr>
                <w:i/>
                <w:iCs/>
                <w:sz w:val="24"/>
                <w:szCs w:val="24"/>
              </w:rPr>
            </w:pPr>
            <w:r w:rsidRPr="00AB6FBB">
              <w:rPr>
                <w:i/>
                <w:iCs/>
                <w:sz w:val="24"/>
                <w:szCs w:val="24"/>
              </w:rPr>
              <w:t>Х</w:t>
            </w:r>
          </w:p>
        </w:tc>
        <w:tc>
          <w:tcPr>
            <w:tcW w:w="1965" w:type="dxa"/>
          </w:tcPr>
          <w:p w:rsidR="008548BF" w:rsidRPr="00AB6FBB" w:rsidRDefault="008548BF" w:rsidP="004E6DAF">
            <w:pPr>
              <w:pStyle w:val="a5"/>
              <w:spacing w:line="240" w:lineRule="auto"/>
              <w:jc w:val="center"/>
              <w:rPr>
                <w:i/>
                <w:iCs/>
                <w:sz w:val="24"/>
                <w:szCs w:val="24"/>
              </w:rPr>
            </w:pP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672C12" w:rsidRDefault="00FF6FAB" w:rsidP="00384765">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083E6D" w:rsidRPr="00083E6D" w:rsidRDefault="00083E6D" w:rsidP="00083E6D">
      <w:pPr>
        <w:pStyle w:val="a5"/>
        <w:spacing w:line="240" w:lineRule="auto"/>
        <w:ind w:left="426"/>
        <w:jc w:val="both"/>
        <w:rPr>
          <w:sz w:val="24"/>
          <w:szCs w:val="24"/>
        </w:rPr>
      </w:pPr>
    </w:p>
    <w:p w:rsidR="0045693F" w:rsidRPr="000D5C0F" w:rsidRDefault="00FF6FAB" w:rsidP="00FF6FAB">
      <w:pPr>
        <w:pStyle w:val="a5"/>
        <w:spacing w:line="240" w:lineRule="auto"/>
        <w:jc w:val="both"/>
        <w:rPr>
          <w:sz w:val="24"/>
          <w:szCs w:val="24"/>
        </w:rPr>
      </w:pPr>
      <w:r w:rsidRPr="000D5C0F">
        <w:rPr>
          <w:noProof/>
          <w:sz w:val="24"/>
          <w:szCs w:val="24"/>
        </w:rPr>
        <w:lastRenderedPageBreak/>
        <w:drawing>
          <wp:inline distT="0" distB="0" distL="0" distR="0">
            <wp:extent cx="5879465" cy="3295650"/>
            <wp:effectExtent l="19050" t="0" r="2603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213B" w:rsidRDefault="0024213B" w:rsidP="0024213B">
      <w:pPr>
        <w:pStyle w:val="a5"/>
        <w:tabs>
          <w:tab w:val="clear" w:pos="-720"/>
        </w:tabs>
        <w:suppressAutoHyphens w:val="0"/>
        <w:spacing w:line="240" w:lineRule="auto"/>
        <w:jc w:val="both"/>
        <w:rPr>
          <w:sz w:val="24"/>
          <w:szCs w:val="24"/>
        </w:rPr>
      </w:pPr>
    </w:p>
    <w:p w:rsidR="00F743D4" w:rsidRDefault="00FF6FAB" w:rsidP="00083E6D">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proofErr w:type="gramStart"/>
      <w:r w:rsidRPr="000D5C0F">
        <w:rPr>
          <w:sz w:val="24"/>
          <w:szCs w:val="24"/>
        </w:rPr>
        <w:t>от</w:t>
      </w:r>
      <w:proofErr w:type="gramEnd"/>
      <w:r w:rsidRPr="000D5C0F">
        <w:rPr>
          <w:sz w:val="24"/>
          <w:szCs w:val="24"/>
        </w:rPr>
        <w:t xml:space="preserve"> </w:t>
      </w:r>
      <w:proofErr w:type="gramStart"/>
      <w:r w:rsidRPr="000D5C0F">
        <w:rPr>
          <w:sz w:val="24"/>
          <w:szCs w:val="24"/>
        </w:rPr>
        <w:t>аз</w:t>
      </w:r>
      <w:proofErr w:type="gramEnd"/>
      <w:r w:rsidRPr="000D5C0F">
        <w:rPr>
          <w:sz w:val="24"/>
          <w:szCs w:val="24"/>
        </w:rPr>
        <w:t xml:space="preserve">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083E6D" w:rsidRPr="00083E6D" w:rsidRDefault="00083E6D" w:rsidP="00083E6D">
      <w:pPr>
        <w:pStyle w:val="a5"/>
        <w:tabs>
          <w:tab w:val="clear" w:pos="-720"/>
        </w:tabs>
        <w:suppressAutoHyphens w:val="0"/>
        <w:spacing w:line="240" w:lineRule="auto"/>
        <w:jc w:val="both"/>
        <w:rPr>
          <w:sz w:val="24"/>
          <w:szCs w:val="24"/>
        </w:rPr>
      </w:pPr>
    </w:p>
    <w:p w:rsidR="00FF6FAB" w:rsidRDefault="00FF6FAB" w:rsidP="004E6DAF">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rsidR="00083E6D" w:rsidRPr="00F743D4" w:rsidRDefault="00083E6D" w:rsidP="004E6DAF">
      <w:pPr>
        <w:pStyle w:val="a5"/>
        <w:tabs>
          <w:tab w:val="clear" w:pos="-720"/>
        </w:tabs>
        <w:suppressAutoHyphens w:val="0"/>
        <w:spacing w:line="240" w:lineRule="auto"/>
        <w:jc w:val="center"/>
        <w:rPr>
          <w:sz w:val="24"/>
          <w:szCs w:val="24"/>
        </w:rPr>
      </w:pPr>
    </w:p>
    <w:bookmarkStart w:id="0" w:name="_MON_1707297533"/>
    <w:bookmarkEnd w:id="0"/>
    <w:p w:rsidR="00FF6FAB" w:rsidRPr="00F743D4" w:rsidRDefault="0024213B" w:rsidP="00FF6FAB">
      <w:pPr>
        <w:pStyle w:val="a5"/>
        <w:tabs>
          <w:tab w:val="clear" w:pos="-720"/>
        </w:tabs>
        <w:suppressAutoHyphens w:val="0"/>
        <w:spacing w:line="240" w:lineRule="auto"/>
        <w:jc w:val="both"/>
        <w:rPr>
          <w:sz w:val="24"/>
          <w:szCs w:val="24"/>
        </w:rPr>
      </w:pPr>
      <w:r w:rsidRPr="000D5C0F">
        <w:rPr>
          <w:color w:val="002060"/>
          <w:sz w:val="24"/>
          <w:szCs w:val="24"/>
        </w:rPr>
        <w:object w:dxaOrig="9583"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175.5pt" o:ole="">
            <v:imagedata r:id="rId9" o:title=""/>
          </v:shape>
          <o:OLEObject Type="Embed" ProgID="Excel.Sheet.12" ShapeID="_x0000_i1025" DrawAspect="Content" ObjectID="_1714467179" r:id="rId10"/>
        </w:object>
      </w:r>
    </w:p>
    <w:p w:rsidR="00FF6FAB" w:rsidRDefault="00FF6FAB" w:rsidP="00FF6FAB">
      <w:pPr>
        <w:pStyle w:val="a5"/>
        <w:tabs>
          <w:tab w:val="clear" w:pos="-720"/>
        </w:tabs>
        <w:suppressAutoHyphens w:val="0"/>
        <w:spacing w:line="240" w:lineRule="auto"/>
        <w:jc w:val="both"/>
        <w:rPr>
          <w:sz w:val="24"/>
          <w:szCs w:val="24"/>
        </w:rPr>
      </w:pPr>
    </w:p>
    <w:p w:rsidR="00083E6D" w:rsidRPr="000D5C0F" w:rsidRDefault="00083E6D" w:rsidP="00FF6FAB">
      <w:pPr>
        <w:pStyle w:val="a5"/>
        <w:tabs>
          <w:tab w:val="clear" w:pos="-720"/>
        </w:tabs>
        <w:suppressAutoHyphens w:val="0"/>
        <w:spacing w:line="240" w:lineRule="auto"/>
        <w:jc w:val="both"/>
        <w:rPr>
          <w:sz w:val="24"/>
          <w:szCs w:val="24"/>
        </w:rPr>
      </w:pPr>
    </w:p>
    <w:p w:rsidR="00FF6FAB" w:rsidRPr="000D5C0F" w:rsidRDefault="00FF6FAB" w:rsidP="007B00AB">
      <w:pPr>
        <w:pStyle w:val="a5"/>
        <w:numPr>
          <w:ilvl w:val="1"/>
          <w:numId w:val="17"/>
        </w:numPr>
        <w:spacing w:line="240" w:lineRule="auto"/>
        <w:ind w:left="284" w:hanging="284"/>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083E6D" w:rsidRDefault="00083E6D" w:rsidP="00FF6FAB">
      <w:pPr>
        <w:pStyle w:val="a5"/>
        <w:spacing w:line="240" w:lineRule="auto"/>
        <w:ind w:left="720"/>
        <w:jc w:val="both"/>
        <w:rPr>
          <w:sz w:val="24"/>
          <w:szCs w:val="24"/>
        </w:rPr>
      </w:pPr>
    </w:p>
    <w:p w:rsidR="00FF6FAB" w:rsidRPr="00F743D4" w:rsidRDefault="00FF6FAB" w:rsidP="007B00AB">
      <w:pPr>
        <w:pStyle w:val="a5"/>
        <w:spacing w:line="240" w:lineRule="auto"/>
        <w:jc w:val="center"/>
        <w:rPr>
          <w:sz w:val="24"/>
          <w:szCs w:val="24"/>
        </w:rPr>
      </w:pPr>
      <w:r w:rsidRPr="00F743D4">
        <w:rPr>
          <w:sz w:val="24"/>
          <w:szCs w:val="24"/>
        </w:rPr>
        <w:t xml:space="preserve">Нишондиҳандаҳои сатҳи бекорӣ дар деҳаи </w:t>
      </w:r>
      <w:r w:rsidR="00CA3F85">
        <w:rPr>
          <w:sz w:val="24"/>
          <w:szCs w:val="24"/>
        </w:rPr>
        <w:t>Н</w:t>
      </w:r>
      <w:r w:rsidR="00AE412C">
        <w:rPr>
          <w:sz w:val="24"/>
          <w:szCs w:val="24"/>
        </w:rPr>
        <w:t>авобод</w:t>
      </w:r>
      <w:r w:rsidR="0024213B">
        <w:rPr>
          <w:sz w:val="24"/>
          <w:szCs w:val="24"/>
        </w:rPr>
        <w:t>и</w:t>
      </w:r>
      <w:r w:rsidRPr="00F743D4">
        <w:rPr>
          <w:sz w:val="24"/>
          <w:szCs w:val="24"/>
        </w:rPr>
        <w:t xml:space="preserve"> ҷамоати</w:t>
      </w:r>
      <w:proofErr w:type="gramStart"/>
      <w:r w:rsidRPr="00F743D4">
        <w:rPr>
          <w:sz w:val="24"/>
          <w:szCs w:val="24"/>
        </w:rPr>
        <w:t xml:space="preserve"> Д</w:t>
      </w:r>
      <w:proofErr w:type="gramEnd"/>
      <w:r w:rsidRPr="00F743D4">
        <w:rPr>
          <w:sz w:val="24"/>
          <w:szCs w:val="24"/>
        </w:rPr>
        <w:t>аҳана</w:t>
      </w:r>
    </w:p>
    <w:p w:rsidR="00FF6FAB" w:rsidRPr="00F743D4" w:rsidRDefault="00FF6FAB" w:rsidP="00FF6FAB">
      <w:pPr>
        <w:pStyle w:val="a5"/>
        <w:spacing w:line="240" w:lineRule="auto"/>
        <w:ind w:left="720"/>
        <w:jc w:val="center"/>
        <w:rPr>
          <w:sz w:val="24"/>
          <w:szCs w:val="24"/>
        </w:rPr>
      </w:pPr>
    </w:p>
    <w:bookmarkStart w:id="1" w:name="_MON_1707298523"/>
    <w:bookmarkEnd w:id="1"/>
    <w:p w:rsidR="00FF6FAB" w:rsidRPr="000D5C0F" w:rsidRDefault="005610DD" w:rsidP="003E7FC7">
      <w:pPr>
        <w:pStyle w:val="a5"/>
        <w:spacing w:line="240" w:lineRule="auto"/>
        <w:jc w:val="center"/>
        <w:rPr>
          <w:sz w:val="24"/>
          <w:szCs w:val="24"/>
        </w:rPr>
      </w:pPr>
      <w:r w:rsidRPr="000D5C0F">
        <w:rPr>
          <w:color w:val="00B050"/>
          <w:sz w:val="24"/>
          <w:szCs w:val="24"/>
        </w:rPr>
        <w:object w:dxaOrig="8538" w:dyaOrig="1935">
          <v:shape id="_x0000_i1026" type="#_x0000_t75" style="width:460.5pt;height:106.5pt" o:ole="">
            <v:imagedata r:id="rId11" o:title=""/>
          </v:shape>
          <o:OLEObject Type="Embed" ProgID="Excel.Sheet.12" ShapeID="_x0000_i1026" DrawAspect="Content" ObjectID="_1714467180" r:id="rId12"/>
        </w:object>
      </w:r>
    </w:p>
    <w:p w:rsidR="00083E6D" w:rsidRDefault="00083E6D" w:rsidP="007B00AB">
      <w:pPr>
        <w:pStyle w:val="a5"/>
        <w:spacing w:line="240" w:lineRule="auto"/>
        <w:jc w:val="center"/>
        <w:rPr>
          <w:sz w:val="24"/>
          <w:szCs w:val="24"/>
        </w:rPr>
      </w:pPr>
    </w:p>
    <w:p w:rsidR="00083E6D" w:rsidRDefault="00083E6D" w:rsidP="007B00AB">
      <w:pPr>
        <w:pStyle w:val="a5"/>
        <w:spacing w:line="240" w:lineRule="auto"/>
        <w:jc w:val="center"/>
        <w:rPr>
          <w:sz w:val="24"/>
          <w:szCs w:val="24"/>
        </w:rPr>
      </w:pPr>
    </w:p>
    <w:p w:rsidR="00FF6FAB" w:rsidRDefault="00FF6FAB" w:rsidP="007B00AB">
      <w:pPr>
        <w:pStyle w:val="a5"/>
        <w:spacing w:line="240" w:lineRule="auto"/>
        <w:jc w:val="center"/>
        <w:rPr>
          <w:sz w:val="24"/>
          <w:szCs w:val="24"/>
        </w:rPr>
      </w:pPr>
      <w:r w:rsidRPr="00F743D4">
        <w:rPr>
          <w:sz w:val="24"/>
          <w:szCs w:val="24"/>
        </w:rPr>
        <w:t>Сабабҳои бекории аҳолии қобили меҳнат дар деҳа:</w:t>
      </w:r>
    </w:p>
    <w:p w:rsidR="00083E6D" w:rsidRPr="00F743D4" w:rsidRDefault="00083E6D" w:rsidP="007B00AB">
      <w:pPr>
        <w:pStyle w:val="a5"/>
        <w:spacing w:line="240" w:lineRule="auto"/>
        <w:jc w:val="center"/>
        <w:rPr>
          <w:sz w:val="24"/>
          <w:szCs w:val="24"/>
        </w:rPr>
      </w:pPr>
    </w:p>
    <w:p w:rsidR="00FF6FAB" w:rsidRPr="00F743D4" w:rsidRDefault="00FF6FAB" w:rsidP="00083E6D">
      <w:pPr>
        <w:pStyle w:val="a5"/>
        <w:numPr>
          <w:ilvl w:val="0"/>
          <w:numId w:val="22"/>
        </w:numPr>
        <w:spacing w:line="240" w:lineRule="auto"/>
        <w:ind w:left="0" w:firstLine="0"/>
        <w:jc w:val="both"/>
        <w:rPr>
          <w:i/>
          <w:iCs/>
          <w:sz w:val="24"/>
          <w:szCs w:val="24"/>
        </w:rPr>
      </w:pPr>
      <w:r w:rsidRPr="00F743D4">
        <w:rPr>
          <w:i/>
          <w:iCs/>
          <w:sz w:val="24"/>
          <w:szCs w:val="24"/>
        </w:rPr>
        <w:t>Кам ё набудани ҷойҳои корӣ;</w:t>
      </w:r>
    </w:p>
    <w:p w:rsidR="00FF6FAB" w:rsidRPr="00F743D4" w:rsidRDefault="00FF6FAB" w:rsidP="00083E6D">
      <w:pPr>
        <w:pStyle w:val="a5"/>
        <w:numPr>
          <w:ilvl w:val="0"/>
          <w:numId w:val="22"/>
        </w:numPr>
        <w:spacing w:line="240" w:lineRule="auto"/>
        <w:ind w:left="0" w:firstLine="0"/>
        <w:jc w:val="both"/>
        <w:rPr>
          <w:i/>
          <w:iCs/>
          <w:sz w:val="24"/>
          <w:szCs w:val="24"/>
        </w:rPr>
      </w:pPr>
      <w:r w:rsidRPr="00F743D4">
        <w:rPr>
          <w:i/>
          <w:iCs/>
          <w:sz w:val="24"/>
          <w:szCs w:val="24"/>
        </w:rPr>
        <w:t>Музди меҳнати паст</w:t>
      </w:r>
      <w:r w:rsidR="00F743D4">
        <w:rPr>
          <w:i/>
          <w:iCs/>
          <w:sz w:val="24"/>
          <w:szCs w:val="24"/>
          <w:lang w:val="tg-Cyrl-TJ"/>
        </w:rPr>
        <w:t>.</w:t>
      </w:r>
    </w:p>
    <w:p w:rsidR="00083E6D" w:rsidRPr="00F743D4" w:rsidRDefault="00083E6D" w:rsidP="00523AD4">
      <w:pPr>
        <w:pStyle w:val="a5"/>
        <w:spacing w:line="240" w:lineRule="auto"/>
        <w:jc w:val="both"/>
        <w:rPr>
          <w:i/>
          <w:iCs/>
          <w:sz w:val="24"/>
          <w:szCs w:val="24"/>
        </w:rPr>
      </w:pPr>
    </w:p>
    <w:p w:rsidR="00FF6FAB" w:rsidRDefault="00FF6FAB" w:rsidP="00083E6D">
      <w:pPr>
        <w:pStyle w:val="a5"/>
        <w:spacing w:line="240" w:lineRule="auto"/>
        <w:jc w:val="center"/>
        <w:rPr>
          <w:sz w:val="24"/>
          <w:szCs w:val="24"/>
        </w:rPr>
      </w:pPr>
      <w:r w:rsidRPr="00F743D4">
        <w:rPr>
          <w:sz w:val="24"/>
          <w:szCs w:val="24"/>
        </w:rPr>
        <w:t>Роҳҳои ҳалли мушкилот:</w:t>
      </w:r>
    </w:p>
    <w:p w:rsidR="00083E6D" w:rsidRPr="00F743D4" w:rsidRDefault="00083E6D" w:rsidP="00083E6D">
      <w:pPr>
        <w:pStyle w:val="a5"/>
        <w:spacing w:line="240" w:lineRule="auto"/>
        <w:jc w:val="center"/>
        <w:rPr>
          <w:sz w:val="24"/>
          <w:szCs w:val="24"/>
        </w:rPr>
      </w:pPr>
    </w:p>
    <w:p w:rsidR="00FF6FAB" w:rsidRPr="00F743D4" w:rsidRDefault="00FF6FAB" w:rsidP="00083E6D">
      <w:pPr>
        <w:pStyle w:val="a5"/>
        <w:numPr>
          <w:ilvl w:val="0"/>
          <w:numId w:val="23"/>
        </w:numPr>
        <w:tabs>
          <w:tab w:val="clear" w:pos="-720"/>
        </w:tabs>
        <w:spacing w:line="240" w:lineRule="auto"/>
        <w:ind w:left="0" w:firstLine="0"/>
        <w:jc w:val="both"/>
        <w:rPr>
          <w:i/>
          <w:iCs/>
          <w:sz w:val="24"/>
          <w:szCs w:val="24"/>
        </w:rPr>
      </w:pPr>
      <w:r w:rsidRPr="00F743D4">
        <w:rPr>
          <w:i/>
          <w:iCs/>
          <w:sz w:val="24"/>
          <w:szCs w:val="24"/>
        </w:rPr>
        <w:t xml:space="preserve">Ташкили корхонаҳои истеҳсолӣ; </w:t>
      </w:r>
    </w:p>
    <w:p w:rsidR="00FF6FAB" w:rsidRPr="00F743D4" w:rsidRDefault="00FF6FAB" w:rsidP="00083E6D">
      <w:pPr>
        <w:pStyle w:val="a5"/>
        <w:numPr>
          <w:ilvl w:val="0"/>
          <w:numId w:val="23"/>
        </w:numPr>
        <w:spacing w:line="240" w:lineRule="auto"/>
        <w:ind w:left="0" w:firstLine="0"/>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993"/>
        <w:jc w:val="both"/>
        <w:rPr>
          <w:i/>
          <w:iCs/>
          <w:sz w:val="24"/>
          <w:szCs w:val="24"/>
        </w:rPr>
      </w:pPr>
    </w:p>
    <w:p w:rsidR="00FF6FAB" w:rsidRPr="00F743D4" w:rsidRDefault="00FF6FAB" w:rsidP="00FF6FAB">
      <w:pPr>
        <w:pStyle w:val="a5"/>
        <w:spacing w:line="240" w:lineRule="auto"/>
        <w:ind w:left="144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F6FAB" w:rsidP="007B00AB">
      <w:pPr>
        <w:pStyle w:val="a5"/>
        <w:spacing w:line="240" w:lineRule="auto"/>
        <w:jc w:val="both"/>
        <w:rPr>
          <w:sz w:val="24"/>
          <w:szCs w:val="24"/>
        </w:rPr>
      </w:pPr>
    </w:p>
    <w:p w:rsidR="00FF6FAB" w:rsidRPr="000D5C0F" w:rsidRDefault="00FF6FAB" w:rsidP="007B00AB">
      <w:pPr>
        <w:pStyle w:val="a5"/>
        <w:spacing w:line="240" w:lineRule="auto"/>
        <w:ind w:left="284" w:hanging="284"/>
        <w:jc w:val="both"/>
        <w:rPr>
          <w:sz w:val="24"/>
          <w:szCs w:val="24"/>
        </w:rPr>
      </w:pPr>
      <w:r w:rsidRPr="000D5C0F">
        <w:rPr>
          <w:noProof/>
          <w:sz w:val="24"/>
          <w:szCs w:val="24"/>
        </w:rPr>
        <w:drawing>
          <wp:inline distT="0" distB="0" distL="0" distR="0">
            <wp:extent cx="5741043" cy="3200400"/>
            <wp:effectExtent l="19050" t="0" r="12057"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6334" w:rsidRPr="000D5C0F" w:rsidRDefault="00096334" w:rsidP="007B00AB">
      <w:pPr>
        <w:pStyle w:val="a5"/>
        <w:spacing w:line="240" w:lineRule="auto"/>
        <w:jc w:val="both"/>
        <w:rPr>
          <w:sz w:val="24"/>
          <w:szCs w:val="24"/>
        </w:rPr>
      </w:pPr>
    </w:p>
    <w:p w:rsidR="00083E6D" w:rsidRDefault="00083E6D" w:rsidP="007B00AB">
      <w:pPr>
        <w:pStyle w:val="a5"/>
        <w:tabs>
          <w:tab w:val="clear" w:pos="-720"/>
        </w:tabs>
        <w:spacing w:line="240" w:lineRule="auto"/>
        <w:ind w:left="284" w:hanging="284"/>
        <w:jc w:val="both"/>
        <w:rPr>
          <w:sz w:val="24"/>
          <w:szCs w:val="24"/>
        </w:rPr>
      </w:pPr>
    </w:p>
    <w:p w:rsidR="00F877AF" w:rsidRDefault="00FF6FAB" w:rsidP="007B00AB">
      <w:pPr>
        <w:pStyle w:val="a5"/>
        <w:tabs>
          <w:tab w:val="clear" w:pos="-720"/>
        </w:tabs>
        <w:spacing w:line="240" w:lineRule="auto"/>
        <w:ind w:left="284" w:hanging="284"/>
        <w:jc w:val="both"/>
        <w:rPr>
          <w:sz w:val="24"/>
          <w:szCs w:val="24"/>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r w:rsidR="008300ED" w:rsidRPr="000D5C0F">
        <w:rPr>
          <w:sz w:val="24"/>
          <w:szCs w:val="24"/>
        </w:rPr>
        <w:lastRenderedPageBreak/>
        <w:tab/>
      </w:r>
      <w:r w:rsidR="007B00AB" w:rsidRPr="00684BB6">
        <w:rPr>
          <w:noProof/>
          <w:sz w:val="24"/>
          <w:szCs w:val="24"/>
        </w:rPr>
        <w:drawing>
          <wp:inline distT="0" distB="0" distL="0" distR="0">
            <wp:extent cx="5566322" cy="4228465"/>
            <wp:effectExtent l="19050" t="0" r="15328" b="6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sz w:val="24"/>
          <w:szCs w:val="24"/>
        </w:rPr>
        <w:tab/>
      </w:r>
    </w:p>
    <w:p w:rsidR="000C056F" w:rsidRDefault="000C056F" w:rsidP="007B00AB">
      <w:pPr>
        <w:pStyle w:val="a5"/>
        <w:tabs>
          <w:tab w:val="clear" w:pos="-720"/>
        </w:tabs>
        <w:spacing w:line="240" w:lineRule="auto"/>
        <w:ind w:left="284" w:hanging="284"/>
        <w:jc w:val="both"/>
        <w:rPr>
          <w:i/>
          <w:sz w:val="24"/>
          <w:szCs w:val="24"/>
          <w:lang w:val="tg-Cyrl-TJ"/>
        </w:rPr>
      </w:pPr>
    </w:p>
    <w:p w:rsidR="000C056F" w:rsidRDefault="00AF21A5" w:rsidP="00AF21A5">
      <w:pPr>
        <w:pStyle w:val="a5"/>
        <w:tabs>
          <w:tab w:val="clear" w:pos="-720"/>
        </w:tabs>
        <w:spacing w:line="240" w:lineRule="auto"/>
        <w:ind w:left="284" w:firstLine="424"/>
        <w:jc w:val="both"/>
        <w:rPr>
          <w:sz w:val="24"/>
          <w:szCs w:val="24"/>
          <w:lang w:val="tg-Cyrl-TJ"/>
        </w:rPr>
      </w:pPr>
      <w:r>
        <w:rPr>
          <w:sz w:val="24"/>
          <w:szCs w:val="24"/>
          <w:lang w:val="tg-Cyrl-TJ"/>
        </w:rPr>
        <w:t>Гурӯҳбандии камбизоатҳо</w:t>
      </w:r>
    </w:p>
    <w:p w:rsidR="00AF21A5" w:rsidRPr="00AF21A5" w:rsidRDefault="00AF21A5" w:rsidP="007B00AB">
      <w:pPr>
        <w:pStyle w:val="a5"/>
        <w:tabs>
          <w:tab w:val="clear" w:pos="-720"/>
        </w:tabs>
        <w:spacing w:line="240" w:lineRule="auto"/>
        <w:ind w:left="284" w:hanging="284"/>
        <w:jc w:val="both"/>
        <w:rPr>
          <w:sz w:val="24"/>
          <w:szCs w:val="24"/>
          <w:lang w:val="tg-Cyrl-TJ"/>
        </w:rPr>
      </w:pPr>
    </w:p>
    <w:p w:rsidR="00273BBB" w:rsidRPr="00CE1E3B" w:rsidRDefault="00B2761E" w:rsidP="00CE1E3B">
      <w:pPr>
        <w:jc w:val="both"/>
        <w:rPr>
          <w:rFonts w:ascii="Times New Roman" w:hAnsi="Times New Roman" w:cs="Times New Roman"/>
          <w:b/>
          <w:sz w:val="24"/>
          <w:szCs w:val="24"/>
        </w:rPr>
      </w:pPr>
      <w:r w:rsidRPr="000D5C0F">
        <w:rPr>
          <w:rFonts w:ascii="Times New Roman" w:hAnsi="Times New Roman" w:cs="Times New Roman"/>
          <w:b/>
          <w:noProof/>
          <w:sz w:val="24"/>
          <w:szCs w:val="24"/>
        </w:rPr>
        <w:drawing>
          <wp:inline distT="0" distB="0" distL="0" distR="0">
            <wp:extent cx="5838825" cy="3176270"/>
            <wp:effectExtent l="19050" t="0" r="9525"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w:t>
      </w:r>
      <w:r w:rsidRPr="000D5C0F">
        <w:rPr>
          <w:rFonts w:ascii="Times New Roman" w:hAnsi="Times New Roman" w:cs="Times New Roman"/>
          <w:sz w:val="24"/>
          <w:szCs w:val="24"/>
        </w:rPr>
        <w:lastRenderedPageBreak/>
        <w:t>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7B00AB" w:rsidRDefault="00FF6FAB" w:rsidP="001E4874">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1E4874" w:rsidRPr="001E4874" w:rsidRDefault="001E4874" w:rsidP="001E4874">
      <w:pPr>
        <w:spacing w:after="0" w:line="240" w:lineRule="auto"/>
      </w:pPr>
    </w:p>
    <w:tbl>
      <w:tblPr>
        <w:tblStyle w:val="ab"/>
        <w:tblW w:w="0" w:type="auto"/>
        <w:tblInd w:w="-147" w:type="dxa"/>
        <w:tblLook w:val="04A0"/>
      </w:tblPr>
      <w:tblGrid>
        <w:gridCol w:w="822"/>
        <w:gridCol w:w="4894"/>
        <w:gridCol w:w="3611"/>
      </w:tblGrid>
      <w:tr w:rsidR="00FF6FAB" w:rsidRPr="000D5C0F" w:rsidTr="007B00AB">
        <w:tc>
          <w:tcPr>
            <w:tcW w:w="822" w:type="dxa"/>
            <w:shd w:val="clear" w:color="auto" w:fill="AEAAAA" w:themeFill="background2" w:themeFillShade="BF"/>
            <w:vAlign w:val="center"/>
          </w:tcPr>
          <w:p w:rsidR="00FF6FAB" w:rsidRPr="0060774E" w:rsidRDefault="00FF6FAB" w:rsidP="001E4874">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894" w:type="dxa"/>
            <w:shd w:val="clear" w:color="auto" w:fill="AEAAAA" w:themeFill="background2" w:themeFillShade="BF"/>
            <w:vAlign w:val="center"/>
          </w:tcPr>
          <w:p w:rsidR="00FF6FAB" w:rsidRPr="0060774E" w:rsidRDefault="00FF6FAB" w:rsidP="001E4874">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611" w:type="dxa"/>
            <w:shd w:val="clear" w:color="auto" w:fill="AEAAAA" w:themeFill="background2" w:themeFillShade="BF"/>
            <w:vAlign w:val="center"/>
          </w:tcPr>
          <w:p w:rsidR="00FF6FAB" w:rsidRPr="0060774E" w:rsidRDefault="00FF6FAB" w:rsidP="001E4874">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7B00AB">
        <w:tc>
          <w:tcPr>
            <w:tcW w:w="822"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894" w:type="dxa"/>
            <w:vAlign w:val="center"/>
          </w:tcPr>
          <w:p w:rsidR="00FF6FAB" w:rsidRPr="0060774E" w:rsidRDefault="00017A29" w:rsidP="009858EF">
            <w:pPr>
              <w:spacing w:after="0"/>
              <w:jc w:val="both"/>
              <w:rPr>
                <w:rFonts w:ascii="Times New Roman" w:hAnsi="Times New Roman" w:cs="Times New Roman"/>
                <w:i/>
                <w:iCs/>
                <w:sz w:val="24"/>
                <w:szCs w:val="24"/>
              </w:rPr>
            </w:pPr>
            <w:r>
              <w:rPr>
                <w:rFonts w:ascii="Times New Roman" w:hAnsi="Times New Roman" w:cs="Times New Roman"/>
                <w:i/>
                <w:iCs/>
                <w:sz w:val="24"/>
                <w:szCs w:val="24"/>
              </w:rPr>
              <w:t>Дастрасии нокифояи сокинони деҳа ба оби тозаи ошомиданӣ.</w:t>
            </w:r>
            <w:r w:rsidR="00165D1F">
              <w:rPr>
                <w:rFonts w:ascii="Times New Roman" w:hAnsi="Times New Roman" w:cs="Times New Roman"/>
                <w:i/>
                <w:iCs/>
                <w:sz w:val="24"/>
                <w:szCs w:val="24"/>
              </w:rPr>
              <w:t xml:space="preserve"> </w:t>
            </w:r>
            <w:r>
              <w:rPr>
                <w:rFonts w:ascii="Times New Roman" w:hAnsi="Times New Roman" w:cs="Times New Roman"/>
                <w:i/>
                <w:iCs/>
                <w:sz w:val="24"/>
                <w:szCs w:val="24"/>
              </w:rPr>
              <w:t>Аз сабаби зиёд шудани шумораи хонаводаҳ</w:t>
            </w:r>
            <w:proofErr w:type="gramStart"/>
            <w:r>
              <w:rPr>
                <w:rFonts w:ascii="Times New Roman" w:hAnsi="Times New Roman" w:cs="Times New Roman"/>
                <w:i/>
                <w:iCs/>
                <w:sz w:val="24"/>
                <w:szCs w:val="24"/>
              </w:rPr>
              <w:t>о</w:t>
            </w:r>
            <w:proofErr w:type="gramEnd"/>
            <w:r w:rsidR="00637608">
              <w:rPr>
                <w:rFonts w:ascii="Times New Roman" w:hAnsi="Times New Roman" w:cs="Times New Roman"/>
                <w:i/>
                <w:iCs/>
                <w:sz w:val="24"/>
                <w:szCs w:val="24"/>
              </w:rPr>
              <w:t xml:space="preserve"> оби н</w:t>
            </w:r>
            <w:r w:rsidR="007B00AB">
              <w:rPr>
                <w:rFonts w:ascii="Times New Roman" w:hAnsi="Times New Roman" w:cs="Times New Roman"/>
                <w:i/>
                <w:iCs/>
                <w:sz w:val="24"/>
                <w:szCs w:val="24"/>
              </w:rPr>
              <w:t>ӯ</w:t>
            </w:r>
            <w:r w:rsidR="00637608">
              <w:rPr>
                <w:rFonts w:ascii="Times New Roman" w:hAnsi="Times New Roman" w:cs="Times New Roman"/>
                <w:i/>
                <w:iCs/>
                <w:sz w:val="24"/>
                <w:szCs w:val="24"/>
              </w:rPr>
              <w:t>шок</w:t>
            </w:r>
            <w:r w:rsidR="007B00AB">
              <w:rPr>
                <w:rFonts w:ascii="Times New Roman" w:hAnsi="Times New Roman" w:cs="Times New Roman"/>
                <w:i/>
                <w:iCs/>
                <w:sz w:val="24"/>
                <w:szCs w:val="24"/>
              </w:rPr>
              <w:t>ӣ</w:t>
            </w:r>
            <w:r>
              <w:rPr>
                <w:rFonts w:ascii="Times New Roman" w:hAnsi="Times New Roman" w:cs="Times New Roman"/>
                <w:i/>
                <w:iCs/>
                <w:sz w:val="24"/>
                <w:szCs w:val="24"/>
              </w:rPr>
              <w:t xml:space="preserve"> ба ҳама</w:t>
            </w:r>
            <w:r w:rsidR="00637608">
              <w:rPr>
                <w:rFonts w:ascii="Times New Roman" w:hAnsi="Times New Roman" w:cs="Times New Roman"/>
                <w:i/>
                <w:iCs/>
                <w:sz w:val="24"/>
                <w:szCs w:val="24"/>
              </w:rPr>
              <w:t xml:space="preserve"> дасрас нест.</w:t>
            </w:r>
            <w:r w:rsidR="009858EF">
              <w:rPr>
                <w:rFonts w:ascii="Times New Roman" w:hAnsi="Times New Roman" w:cs="Times New Roman"/>
                <w:i/>
                <w:iCs/>
                <w:sz w:val="24"/>
                <w:szCs w:val="24"/>
              </w:rPr>
              <w:t xml:space="preserve"> </w:t>
            </w:r>
          </w:p>
        </w:tc>
        <w:tc>
          <w:tcPr>
            <w:tcW w:w="3611" w:type="dxa"/>
            <w:vAlign w:val="center"/>
          </w:tcPr>
          <w:p w:rsidR="00FF6FAB" w:rsidRPr="0060774E" w:rsidRDefault="004A0D14"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хати оби нӯшокӣ</w:t>
            </w:r>
          </w:p>
        </w:tc>
      </w:tr>
      <w:tr w:rsidR="00FF6FAB" w:rsidRPr="000D5C0F" w:rsidTr="007B00AB">
        <w:tc>
          <w:tcPr>
            <w:tcW w:w="822"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894" w:type="dxa"/>
            <w:vAlign w:val="center"/>
          </w:tcPr>
          <w:p w:rsidR="00FF6FAB" w:rsidRPr="0060774E" w:rsidRDefault="009443A6"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Бад будани ҳолати роҳҳои дохилии деҳа</w:t>
            </w:r>
            <w:r w:rsidR="00017A29">
              <w:rPr>
                <w:rFonts w:ascii="Times New Roman" w:hAnsi="Times New Roman" w:cs="Times New Roman"/>
                <w:i/>
                <w:iCs/>
                <w:sz w:val="24"/>
                <w:szCs w:val="24"/>
              </w:rPr>
              <w:t xml:space="preserve">, </w:t>
            </w:r>
            <w:r>
              <w:rPr>
                <w:rFonts w:ascii="Times New Roman" w:hAnsi="Times New Roman" w:cs="Times New Roman"/>
                <w:i/>
                <w:iCs/>
                <w:sz w:val="24"/>
                <w:szCs w:val="24"/>
              </w:rPr>
              <w:t xml:space="preserve"> валангор шудани</w:t>
            </w:r>
            <w:r w:rsidR="00017A29">
              <w:rPr>
                <w:rFonts w:ascii="Times New Roman" w:hAnsi="Times New Roman" w:cs="Times New Roman"/>
                <w:i/>
                <w:iCs/>
                <w:sz w:val="24"/>
                <w:szCs w:val="24"/>
              </w:rPr>
              <w:t xml:space="preserve"> роҳҳо</w:t>
            </w:r>
            <w:r w:rsidR="00DD309C">
              <w:rPr>
                <w:rFonts w:ascii="Times New Roman" w:hAnsi="Times New Roman" w:cs="Times New Roman"/>
                <w:i/>
                <w:iCs/>
                <w:sz w:val="24"/>
                <w:szCs w:val="24"/>
              </w:rPr>
              <w:t>.</w:t>
            </w:r>
          </w:p>
        </w:tc>
        <w:tc>
          <w:tcPr>
            <w:tcW w:w="3611" w:type="dxa"/>
            <w:vAlign w:val="center"/>
          </w:tcPr>
          <w:p w:rsidR="00FF6FAB" w:rsidRPr="0060774E" w:rsidRDefault="009443A6"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роҳҳои  дохил</w:t>
            </w:r>
            <w:r w:rsidR="00017A29">
              <w:rPr>
                <w:rFonts w:ascii="Times New Roman" w:hAnsi="Times New Roman" w:cs="Times New Roman"/>
                <w:i/>
                <w:iCs/>
                <w:sz w:val="24"/>
                <w:szCs w:val="24"/>
              </w:rPr>
              <w:t>и</w:t>
            </w:r>
            <w:r>
              <w:rPr>
                <w:rFonts w:ascii="Times New Roman" w:hAnsi="Times New Roman" w:cs="Times New Roman"/>
                <w:i/>
                <w:iCs/>
                <w:sz w:val="24"/>
                <w:szCs w:val="24"/>
              </w:rPr>
              <w:t>и деҳа</w:t>
            </w:r>
          </w:p>
        </w:tc>
      </w:tr>
    </w:tbl>
    <w:p w:rsidR="00D84C75" w:rsidRPr="00D84C75" w:rsidRDefault="00D84C75" w:rsidP="00D84C75">
      <w:pPr>
        <w:pStyle w:val="8"/>
        <w:spacing w:line="240" w:lineRule="auto"/>
        <w:jc w:val="both"/>
        <w:rPr>
          <w:rFonts w:ascii="Times New Roman" w:hAnsi="Times New Roman" w:cs="Times New Roman"/>
          <w:sz w:val="24"/>
          <w:szCs w:val="24"/>
        </w:rPr>
      </w:pPr>
    </w:p>
    <w:p w:rsidR="001E4874" w:rsidRPr="007B00AB" w:rsidRDefault="001E4874" w:rsidP="001E4874">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w:t>
      </w:r>
      <w:proofErr w:type="gramStart"/>
      <w:r w:rsidRPr="000D5C0F">
        <w:rPr>
          <w:rFonts w:ascii="Times New Roman" w:hAnsi="Times New Roman" w:cs="Times New Roman"/>
          <w:sz w:val="24"/>
          <w:szCs w:val="24"/>
        </w:rPr>
        <w:t>Р</w:t>
      </w:r>
      <w:proofErr w:type="gramEnd"/>
      <w:r w:rsidRPr="000D5C0F">
        <w:rPr>
          <w:rFonts w:ascii="Times New Roman" w:hAnsi="Times New Roman" w:cs="Times New Roman"/>
          <w:sz w:val="24"/>
          <w:szCs w:val="24"/>
        </w:rPr>
        <w:t>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FF6FAB" w:rsidRPr="000D5C0F" w:rsidRDefault="00FF6FAB" w:rsidP="00FC1E7F">
      <w:pPr>
        <w:spacing w:after="0"/>
        <w:rPr>
          <w:rFonts w:ascii="Times New Roman" w:hAnsi="Times New Roman" w:cs="Times New Roman"/>
        </w:rPr>
      </w:pPr>
    </w:p>
    <w:tbl>
      <w:tblPr>
        <w:tblpPr w:leftFromText="180" w:rightFromText="180" w:vertAnchor="text" w:horzAnchor="margin" w:tblpY="-2"/>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34"/>
        <w:gridCol w:w="4110"/>
        <w:gridCol w:w="4820"/>
      </w:tblGrid>
      <w:tr w:rsidR="001E4874" w:rsidRPr="000D5C0F" w:rsidTr="00017A29">
        <w:trPr>
          <w:trHeight w:val="57"/>
        </w:trPr>
        <w:tc>
          <w:tcPr>
            <w:tcW w:w="534" w:type="dxa"/>
            <w:shd w:val="clear" w:color="auto" w:fill="AEAAAA" w:themeFill="background2" w:themeFillShade="BF"/>
            <w:vAlign w:val="center"/>
          </w:tcPr>
          <w:p w:rsidR="001E4874" w:rsidRPr="0060774E" w:rsidRDefault="001E4874" w:rsidP="001E4874">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lastRenderedPageBreak/>
              <w:t>№ б/т</w:t>
            </w:r>
          </w:p>
        </w:tc>
        <w:tc>
          <w:tcPr>
            <w:tcW w:w="4110" w:type="dxa"/>
            <w:shd w:val="clear" w:color="auto" w:fill="AEAAAA" w:themeFill="background2" w:themeFillShade="BF"/>
            <w:vAlign w:val="center"/>
          </w:tcPr>
          <w:p w:rsidR="001E4874" w:rsidRPr="0060774E" w:rsidRDefault="001E4874" w:rsidP="001E4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Pr="0060774E">
              <w:rPr>
                <w:rFonts w:ascii="Times New Roman" w:hAnsi="Times New Roman" w:cs="Times New Roman"/>
                <w:sz w:val="24"/>
                <w:szCs w:val="24"/>
              </w:rPr>
              <w:t xml:space="preserve"> </w:t>
            </w:r>
          </w:p>
        </w:tc>
        <w:tc>
          <w:tcPr>
            <w:tcW w:w="4820" w:type="dxa"/>
            <w:shd w:val="clear" w:color="auto" w:fill="AEAAAA" w:themeFill="background2" w:themeFillShade="BF"/>
            <w:vAlign w:val="center"/>
          </w:tcPr>
          <w:p w:rsidR="001E4874" w:rsidRPr="0060774E" w:rsidRDefault="001E4874" w:rsidP="001E4874">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1E4874" w:rsidRPr="000D5C0F" w:rsidTr="00017A29">
        <w:trPr>
          <w:trHeight w:val="567"/>
        </w:trPr>
        <w:tc>
          <w:tcPr>
            <w:tcW w:w="534" w:type="dxa"/>
            <w:vAlign w:val="center"/>
          </w:tcPr>
          <w:p w:rsidR="001E4874" w:rsidRPr="0060774E" w:rsidRDefault="001E4874" w:rsidP="001E487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110" w:type="dxa"/>
            <w:vAlign w:val="center"/>
          </w:tcPr>
          <w:p w:rsidR="001E4874" w:rsidRPr="007B0571" w:rsidRDefault="001E4874" w:rsidP="001E4874">
            <w:pPr>
              <w:spacing w:after="0" w:line="240" w:lineRule="auto"/>
              <w:rPr>
                <w:rFonts w:ascii="Times New Roman" w:hAnsi="Times New Roman" w:cs="Times New Roman"/>
                <w:b/>
                <w:i/>
                <w:iCs/>
                <w:sz w:val="24"/>
                <w:szCs w:val="24"/>
              </w:rPr>
            </w:pPr>
            <w:r w:rsidRPr="007B0571">
              <w:rPr>
                <w:rFonts w:ascii="Times New Roman" w:hAnsi="Times New Roman" w:cs="Times New Roman"/>
                <w:b/>
                <w:i/>
                <w:iCs/>
                <w:sz w:val="24"/>
                <w:szCs w:val="24"/>
              </w:rPr>
              <w:t>Иншоотҳои иҷтимоӣ инфросохторӣ:</w:t>
            </w:r>
          </w:p>
          <w:p w:rsidR="001E4874" w:rsidRDefault="001E4874" w:rsidP="001E4874">
            <w:pPr>
              <w:pStyle w:val="a3"/>
              <w:numPr>
                <w:ilvl w:val="0"/>
                <w:numId w:val="30"/>
              </w:numPr>
              <w:spacing w:after="0" w:line="240" w:lineRule="auto"/>
              <w:ind w:left="315" w:hanging="142"/>
              <w:rPr>
                <w:rFonts w:ascii="Times New Roman" w:hAnsi="Times New Roman" w:cs="Times New Roman"/>
                <w:i/>
                <w:iCs/>
                <w:sz w:val="24"/>
                <w:szCs w:val="24"/>
              </w:rPr>
            </w:pPr>
            <w:r>
              <w:rPr>
                <w:rFonts w:ascii="Times New Roman" w:hAnsi="Times New Roman" w:cs="Times New Roman"/>
                <w:i/>
                <w:iCs/>
                <w:sz w:val="24"/>
                <w:szCs w:val="24"/>
              </w:rPr>
              <w:t>С</w:t>
            </w:r>
            <w:r w:rsidR="00017A29">
              <w:rPr>
                <w:rFonts w:ascii="Times New Roman" w:hAnsi="Times New Roman" w:cs="Times New Roman"/>
                <w:i/>
                <w:iCs/>
                <w:sz w:val="24"/>
                <w:szCs w:val="24"/>
              </w:rPr>
              <w:t>охтмони хати оби нӯшокӣ</w:t>
            </w:r>
            <w:r>
              <w:rPr>
                <w:rFonts w:ascii="Times New Roman" w:hAnsi="Times New Roman" w:cs="Times New Roman"/>
                <w:i/>
                <w:iCs/>
                <w:sz w:val="24"/>
                <w:szCs w:val="24"/>
              </w:rPr>
              <w:t>;</w:t>
            </w:r>
          </w:p>
          <w:p w:rsidR="001E4874" w:rsidRPr="007B0571" w:rsidRDefault="001E4874" w:rsidP="001E4874">
            <w:pPr>
              <w:pStyle w:val="a3"/>
              <w:numPr>
                <w:ilvl w:val="0"/>
                <w:numId w:val="30"/>
              </w:numPr>
              <w:spacing w:after="0" w:line="240" w:lineRule="auto"/>
              <w:ind w:left="315" w:hanging="142"/>
              <w:rPr>
                <w:rFonts w:ascii="Times New Roman" w:hAnsi="Times New Roman" w:cs="Times New Roman"/>
                <w:i/>
                <w:iCs/>
                <w:sz w:val="24"/>
                <w:szCs w:val="24"/>
              </w:rPr>
            </w:pPr>
            <w:r>
              <w:rPr>
                <w:rFonts w:ascii="Times New Roman" w:hAnsi="Times New Roman" w:cs="Times New Roman"/>
                <w:i/>
                <w:iCs/>
                <w:sz w:val="24"/>
                <w:szCs w:val="24"/>
              </w:rPr>
              <w:t>Б</w:t>
            </w:r>
            <w:r w:rsidRPr="007B0571">
              <w:rPr>
                <w:rFonts w:ascii="Times New Roman" w:hAnsi="Times New Roman" w:cs="Times New Roman"/>
                <w:i/>
                <w:iCs/>
                <w:sz w:val="24"/>
                <w:szCs w:val="24"/>
              </w:rPr>
              <w:t>арқарорсозии системаи таъмини барқ</w:t>
            </w:r>
            <w:r>
              <w:rPr>
                <w:rFonts w:ascii="Times New Roman" w:hAnsi="Times New Roman" w:cs="Times New Roman"/>
                <w:i/>
                <w:iCs/>
                <w:sz w:val="24"/>
                <w:szCs w:val="24"/>
              </w:rPr>
              <w:t>;</w:t>
            </w:r>
          </w:p>
          <w:p w:rsidR="001E4874" w:rsidRDefault="001E4874" w:rsidP="001E4874">
            <w:pPr>
              <w:pStyle w:val="a3"/>
              <w:numPr>
                <w:ilvl w:val="0"/>
                <w:numId w:val="30"/>
              </w:numPr>
              <w:spacing w:after="0" w:line="240" w:lineRule="auto"/>
              <w:ind w:left="315" w:hanging="142"/>
              <w:rPr>
                <w:rFonts w:ascii="Times New Roman" w:hAnsi="Times New Roman" w:cs="Times New Roman"/>
                <w:i/>
                <w:iCs/>
                <w:sz w:val="24"/>
                <w:szCs w:val="24"/>
              </w:rPr>
            </w:pPr>
            <w:r>
              <w:rPr>
                <w:rFonts w:ascii="Times New Roman" w:hAnsi="Times New Roman" w:cs="Times New Roman"/>
                <w:i/>
                <w:iCs/>
                <w:sz w:val="24"/>
                <w:szCs w:val="24"/>
              </w:rPr>
              <w:t>С</w:t>
            </w:r>
            <w:r w:rsidRPr="007B0571">
              <w:rPr>
                <w:rFonts w:ascii="Times New Roman" w:hAnsi="Times New Roman" w:cs="Times New Roman"/>
                <w:i/>
                <w:iCs/>
                <w:sz w:val="24"/>
                <w:szCs w:val="24"/>
              </w:rPr>
              <w:t>охтмони роҳҳои дохил</w:t>
            </w:r>
            <w:r w:rsidR="00017A29">
              <w:rPr>
                <w:rFonts w:ascii="Times New Roman" w:hAnsi="Times New Roman" w:cs="Times New Roman"/>
                <w:i/>
                <w:iCs/>
                <w:sz w:val="24"/>
                <w:szCs w:val="24"/>
              </w:rPr>
              <w:t>и</w:t>
            </w:r>
            <w:r w:rsidRPr="007B0571">
              <w:rPr>
                <w:rFonts w:ascii="Times New Roman" w:hAnsi="Times New Roman" w:cs="Times New Roman"/>
                <w:i/>
                <w:iCs/>
                <w:sz w:val="24"/>
                <w:szCs w:val="24"/>
              </w:rPr>
              <w:t>и деҳа</w:t>
            </w:r>
            <w:r>
              <w:rPr>
                <w:rFonts w:ascii="Times New Roman" w:hAnsi="Times New Roman" w:cs="Times New Roman"/>
                <w:i/>
                <w:iCs/>
                <w:sz w:val="24"/>
                <w:szCs w:val="24"/>
              </w:rPr>
              <w:t>;</w:t>
            </w:r>
          </w:p>
          <w:p w:rsidR="001E4874" w:rsidRDefault="001E4874" w:rsidP="001E4874">
            <w:pPr>
              <w:pStyle w:val="a3"/>
              <w:numPr>
                <w:ilvl w:val="0"/>
                <w:numId w:val="30"/>
              </w:numPr>
              <w:spacing w:after="0" w:line="240" w:lineRule="auto"/>
              <w:ind w:left="315" w:hanging="142"/>
              <w:rPr>
                <w:rFonts w:ascii="Times New Roman" w:hAnsi="Times New Roman" w:cs="Times New Roman"/>
                <w:i/>
                <w:iCs/>
                <w:sz w:val="24"/>
                <w:szCs w:val="24"/>
              </w:rPr>
            </w:pPr>
            <w:r>
              <w:rPr>
                <w:rFonts w:ascii="Times New Roman" w:hAnsi="Times New Roman" w:cs="Times New Roman"/>
                <w:i/>
                <w:iCs/>
                <w:sz w:val="24"/>
                <w:szCs w:val="24"/>
              </w:rPr>
              <w:t>Сохтмони мактаби нав;</w:t>
            </w:r>
          </w:p>
          <w:p w:rsidR="00017A29" w:rsidRDefault="001E4874" w:rsidP="001E4874">
            <w:pPr>
              <w:pStyle w:val="a3"/>
              <w:numPr>
                <w:ilvl w:val="0"/>
                <w:numId w:val="30"/>
              </w:numPr>
              <w:spacing w:after="0" w:line="240" w:lineRule="auto"/>
              <w:ind w:left="315" w:hanging="142"/>
              <w:rPr>
                <w:rFonts w:ascii="Times New Roman" w:hAnsi="Times New Roman" w:cs="Times New Roman"/>
                <w:i/>
                <w:iCs/>
                <w:sz w:val="24"/>
                <w:szCs w:val="24"/>
              </w:rPr>
            </w:pPr>
            <w:r>
              <w:rPr>
                <w:rFonts w:ascii="Times New Roman" w:hAnsi="Times New Roman" w:cs="Times New Roman"/>
                <w:i/>
                <w:iCs/>
                <w:sz w:val="24"/>
                <w:szCs w:val="24"/>
              </w:rPr>
              <w:t>Сохтмони бунгоҳи тиббӣ;</w:t>
            </w:r>
          </w:p>
          <w:p w:rsidR="001E4874" w:rsidRDefault="00017A29" w:rsidP="001E4874">
            <w:pPr>
              <w:pStyle w:val="a3"/>
              <w:numPr>
                <w:ilvl w:val="0"/>
                <w:numId w:val="30"/>
              </w:numPr>
              <w:spacing w:after="0" w:line="240" w:lineRule="auto"/>
              <w:ind w:left="315" w:hanging="142"/>
              <w:rPr>
                <w:rFonts w:ascii="Times New Roman" w:hAnsi="Times New Roman" w:cs="Times New Roman"/>
                <w:i/>
                <w:iCs/>
                <w:sz w:val="24"/>
                <w:szCs w:val="24"/>
              </w:rPr>
            </w:pPr>
            <w:r>
              <w:rPr>
                <w:rFonts w:ascii="Times New Roman" w:hAnsi="Times New Roman" w:cs="Times New Roman"/>
                <w:i/>
                <w:iCs/>
                <w:sz w:val="24"/>
                <w:szCs w:val="24"/>
              </w:rPr>
              <w:t>Сохтмони боғчаӣ бачагона;</w:t>
            </w:r>
          </w:p>
          <w:p w:rsidR="001E4874" w:rsidRDefault="001E4874" w:rsidP="001E4874">
            <w:pPr>
              <w:pStyle w:val="a3"/>
              <w:numPr>
                <w:ilvl w:val="0"/>
                <w:numId w:val="30"/>
              </w:numPr>
              <w:spacing w:after="0" w:line="240" w:lineRule="auto"/>
              <w:ind w:left="315" w:hanging="142"/>
              <w:rPr>
                <w:rFonts w:ascii="Times New Roman" w:hAnsi="Times New Roman" w:cs="Times New Roman"/>
                <w:i/>
                <w:iCs/>
                <w:sz w:val="24"/>
                <w:szCs w:val="24"/>
              </w:rPr>
            </w:pPr>
            <w:r>
              <w:rPr>
                <w:rFonts w:ascii="Times New Roman" w:hAnsi="Times New Roman" w:cs="Times New Roman"/>
                <w:i/>
                <w:iCs/>
                <w:sz w:val="24"/>
                <w:szCs w:val="24"/>
              </w:rPr>
              <w:t xml:space="preserve">Сохтмони маӣдончаи варзишӣ; </w:t>
            </w:r>
          </w:p>
          <w:p w:rsidR="001E4874" w:rsidRPr="007674DB" w:rsidRDefault="00017A29" w:rsidP="001E4874">
            <w:pPr>
              <w:pStyle w:val="a3"/>
              <w:numPr>
                <w:ilvl w:val="0"/>
                <w:numId w:val="30"/>
              </w:numPr>
              <w:spacing w:after="0" w:line="240" w:lineRule="auto"/>
              <w:ind w:left="315" w:hanging="142"/>
              <w:rPr>
                <w:rFonts w:ascii="Times New Roman" w:hAnsi="Times New Roman" w:cs="Times New Roman"/>
                <w:i/>
                <w:iCs/>
                <w:sz w:val="24"/>
                <w:szCs w:val="24"/>
              </w:rPr>
            </w:pPr>
            <w:r>
              <w:rPr>
                <w:rFonts w:ascii="Times New Roman" w:hAnsi="Times New Roman" w:cs="Times New Roman"/>
                <w:i/>
                <w:iCs/>
                <w:sz w:val="24"/>
                <w:szCs w:val="24"/>
              </w:rPr>
              <w:t>Сохтмони хати оби полезӣ</w:t>
            </w:r>
            <w:r w:rsidR="001E4874">
              <w:rPr>
                <w:rFonts w:ascii="Times New Roman" w:hAnsi="Times New Roman" w:cs="Times New Roman"/>
                <w:i/>
                <w:iCs/>
                <w:sz w:val="24"/>
                <w:szCs w:val="24"/>
              </w:rPr>
              <w:t>.</w:t>
            </w:r>
          </w:p>
        </w:tc>
        <w:tc>
          <w:tcPr>
            <w:tcW w:w="4820" w:type="dxa"/>
            <w:vAlign w:val="center"/>
          </w:tcPr>
          <w:p w:rsidR="001E4874" w:rsidRDefault="001E4874" w:rsidP="001E487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1E4874" w:rsidRDefault="001E4874" w:rsidP="001E487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rsidR="001E4874" w:rsidRDefault="001E4874" w:rsidP="001E487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 об)</w:t>
            </w:r>
            <w:r w:rsidR="00017A29">
              <w:rPr>
                <w:rFonts w:ascii="Times New Roman" w:hAnsi="Times New Roman" w:cs="Times New Roman"/>
                <w:i/>
                <w:iCs/>
                <w:sz w:val="24"/>
                <w:szCs w:val="24"/>
              </w:rPr>
              <w:t>;</w:t>
            </w:r>
          </w:p>
          <w:p w:rsidR="001E4874" w:rsidRDefault="00017A29" w:rsidP="001E487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(инфра</w:t>
            </w:r>
            <w:r w:rsidR="001E4874">
              <w:rPr>
                <w:rFonts w:ascii="Times New Roman" w:hAnsi="Times New Roman" w:cs="Times New Roman"/>
                <w:i/>
                <w:iCs/>
                <w:sz w:val="24"/>
                <w:szCs w:val="24"/>
              </w:rPr>
              <w:t>сохтори солим, техника, механизмҳо, асбобҳои корӣ)</w:t>
            </w:r>
          </w:p>
          <w:p w:rsidR="001E4874" w:rsidRPr="00BE5BC4" w:rsidRDefault="001E4874" w:rsidP="001E487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молиявӣ, (саҳмгузории молию пулии </w:t>
            </w:r>
            <w:r w:rsidR="00017A29">
              <w:rPr>
                <w:rFonts w:ascii="Times New Roman" w:hAnsi="Times New Roman" w:cs="Times New Roman"/>
                <w:i/>
                <w:iCs/>
                <w:sz w:val="24"/>
                <w:szCs w:val="24"/>
              </w:rPr>
              <w:t xml:space="preserve">аъзоёни </w:t>
            </w:r>
            <w:r>
              <w:rPr>
                <w:rFonts w:ascii="Times New Roman" w:hAnsi="Times New Roman" w:cs="Times New Roman"/>
                <w:i/>
                <w:iCs/>
                <w:sz w:val="24"/>
                <w:szCs w:val="24"/>
              </w:rPr>
              <w:t>ҷомеа).</w:t>
            </w:r>
          </w:p>
        </w:tc>
      </w:tr>
      <w:tr w:rsidR="001E4874" w:rsidRPr="000D5C0F" w:rsidTr="00017A29">
        <w:trPr>
          <w:trHeight w:val="567"/>
        </w:trPr>
        <w:tc>
          <w:tcPr>
            <w:tcW w:w="534" w:type="dxa"/>
            <w:vAlign w:val="center"/>
          </w:tcPr>
          <w:p w:rsidR="001E4874" w:rsidRPr="0060774E" w:rsidRDefault="001E4874" w:rsidP="001E487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110" w:type="dxa"/>
            <w:vAlign w:val="center"/>
          </w:tcPr>
          <w:p w:rsidR="001E4874" w:rsidRPr="007B0571" w:rsidRDefault="001E4874" w:rsidP="001E4874">
            <w:pPr>
              <w:spacing w:after="0" w:line="240" w:lineRule="auto"/>
              <w:rPr>
                <w:rFonts w:ascii="Times New Roman" w:hAnsi="Times New Roman" w:cs="Times New Roman"/>
                <w:b/>
                <w:i/>
                <w:iCs/>
                <w:sz w:val="24"/>
                <w:szCs w:val="24"/>
              </w:rPr>
            </w:pPr>
            <w:r w:rsidRPr="007B0571">
              <w:rPr>
                <w:rFonts w:ascii="Times New Roman" w:hAnsi="Times New Roman" w:cs="Times New Roman"/>
                <w:b/>
                <w:i/>
                <w:iCs/>
                <w:sz w:val="24"/>
                <w:szCs w:val="24"/>
              </w:rPr>
              <w:t>Иншоотҳои ӣҷтимоӣ- иқтисодӣ:</w:t>
            </w:r>
          </w:p>
          <w:p w:rsidR="001E4874" w:rsidRPr="007B0571" w:rsidRDefault="001E4874" w:rsidP="001E4874">
            <w:pPr>
              <w:pStyle w:val="a3"/>
              <w:numPr>
                <w:ilvl w:val="0"/>
                <w:numId w:val="31"/>
              </w:numPr>
              <w:spacing w:after="0" w:line="240" w:lineRule="auto"/>
              <w:ind w:left="315" w:hanging="142"/>
              <w:rPr>
                <w:rFonts w:ascii="Times New Roman" w:hAnsi="Times New Roman" w:cs="Times New Roman"/>
                <w:i/>
                <w:iCs/>
                <w:sz w:val="24"/>
                <w:szCs w:val="24"/>
              </w:rPr>
            </w:pPr>
            <w:r>
              <w:rPr>
                <w:rFonts w:ascii="Times New Roman" w:hAnsi="Times New Roman" w:cs="Times New Roman"/>
                <w:i/>
                <w:iCs/>
                <w:sz w:val="24"/>
                <w:szCs w:val="24"/>
              </w:rPr>
              <w:t>К</w:t>
            </w:r>
            <w:r w:rsidRPr="007B0571">
              <w:rPr>
                <w:rFonts w:ascii="Times New Roman" w:hAnsi="Times New Roman" w:cs="Times New Roman"/>
                <w:i/>
                <w:iCs/>
                <w:sz w:val="24"/>
                <w:szCs w:val="24"/>
              </w:rPr>
              <w:t>орхонаҳои хурди соҳибкорӣ</w:t>
            </w:r>
            <w:r>
              <w:rPr>
                <w:rFonts w:ascii="Times New Roman" w:hAnsi="Times New Roman" w:cs="Times New Roman"/>
                <w:i/>
                <w:iCs/>
                <w:sz w:val="24"/>
                <w:szCs w:val="24"/>
              </w:rPr>
              <w:t>.</w:t>
            </w:r>
          </w:p>
        </w:tc>
        <w:tc>
          <w:tcPr>
            <w:tcW w:w="4820" w:type="dxa"/>
            <w:vAlign w:val="center"/>
          </w:tcPr>
          <w:p w:rsidR="001E4874" w:rsidRDefault="001E4874" w:rsidP="001E487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неруҳои инсонӣ;</w:t>
            </w:r>
          </w:p>
          <w:p w:rsidR="001E4874" w:rsidRDefault="001E4874" w:rsidP="001E487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rsidR="001E4874" w:rsidRDefault="001E4874" w:rsidP="001E487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1E4874" w:rsidRPr="00BE5BC4" w:rsidRDefault="001E4874" w:rsidP="001E487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sidR="00017A29">
              <w:rPr>
                <w:rFonts w:ascii="Times New Roman" w:hAnsi="Times New Roman" w:cs="Times New Roman"/>
                <w:i/>
                <w:iCs/>
                <w:sz w:val="24"/>
                <w:szCs w:val="24"/>
              </w:rPr>
              <w:t xml:space="preserve"> молиявии соҳибкорон</w:t>
            </w:r>
            <w:r>
              <w:rPr>
                <w:rFonts w:ascii="Times New Roman" w:hAnsi="Times New Roman" w:cs="Times New Roman"/>
                <w:i/>
                <w:iCs/>
                <w:sz w:val="24"/>
                <w:szCs w:val="24"/>
              </w:rPr>
              <w:t>.</w:t>
            </w:r>
          </w:p>
        </w:tc>
      </w:tr>
    </w:tbl>
    <w:p w:rsidR="00D84C75" w:rsidRDefault="00D84C75" w:rsidP="001E4874">
      <w:pPr>
        <w:pStyle w:val="8"/>
        <w:spacing w:before="0" w:line="240" w:lineRule="auto"/>
        <w:jc w:val="both"/>
        <w:rPr>
          <w:rFonts w:ascii="Times New Roman" w:hAnsi="Times New Roman" w:cs="Times New Roman"/>
          <w:b/>
          <w:bCs/>
          <w:sz w:val="24"/>
          <w:szCs w:val="24"/>
        </w:rPr>
      </w:pPr>
    </w:p>
    <w:p w:rsidR="001E4874" w:rsidRDefault="001E4874" w:rsidP="001E4874">
      <w:pPr>
        <w:pStyle w:val="8"/>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1E4874" w:rsidRPr="001E4874" w:rsidRDefault="001E4874" w:rsidP="001E4874">
      <w:pPr>
        <w:spacing w:after="0" w:line="240" w:lineRule="auto"/>
      </w:pPr>
    </w:p>
    <w:p w:rsidR="00FF6FAB" w:rsidRDefault="00DD309C" w:rsidP="001E487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Дар деҳаи Навобод</w:t>
      </w:r>
      <w:r w:rsidR="00FF6FAB"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w:t>
      </w:r>
      <w:r w:rsidR="00712E95">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rsidR="00712E95" w:rsidRPr="0060774E" w:rsidRDefault="00712E95" w:rsidP="001E4874">
      <w:pPr>
        <w:spacing w:after="0" w:line="240" w:lineRule="auto"/>
        <w:jc w:val="both"/>
        <w:rPr>
          <w:rFonts w:ascii="Times New Roman" w:hAnsi="Times New Roman" w:cs="Times New Roman"/>
          <w:i/>
          <w:sz w:val="24"/>
          <w:szCs w:val="24"/>
        </w:rPr>
      </w:pPr>
    </w:p>
    <w:p w:rsidR="00FF6FAB" w:rsidRPr="0060774E" w:rsidRDefault="00FF6FAB" w:rsidP="001E4874">
      <w:pPr>
        <w:spacing w:after="0" w:line="240" w:lineRule="auto"/>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DD309C">
        <w:rPr>
          <w:rFonts w:ascii="Times New Roman" w:hAnsi="Times New Roman" w:cs="Times New Roman"/>
          <w:i/>
          <w:sz w:val="24"/>
          <w:szCs w:val="24"/>
        </w:rPr>
        <w:t>нерӯҳои инсонии деҳаи Навобод</w:t>
      </w:r>
    </w:p>
    <w:tbl>
      <w:tblPr>
        <w:tblStyle w:val="ab"/>
        <w:tblW w:w="0" w:type="auto"/>
        <w:shd w:val="clear" w:color="auto" w:fill="FFFFFF" w:themeFill="background1"/>
        <w:tblLook w:val="04A0"/>
      </w:tblPr>
      <w:tblGrid>
        <w:gridCol w:w="534"/>
        <w:gridCol w:w="4458"/>
        <w:gridCol w:w="4437"/>
      </w:tblGrid>
      <w:tr w:rsidR="00FF6FAB" w:rsidRPr="00DC30A6" w:rsidTr="00DC30A6">
        <w:trPr>
          <w:trHeight w:val="617"/>
        </w:trPr>
        <w:tc>
          <w:tcPr>
            <w:tcW w:w="534"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536"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501"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DC30A6">
        <w:tc>
          <w:tcPr>
            <w:tcW w:w="534"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536"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501"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DC30A6">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536"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501"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DC30A6">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536"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501"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DC30A6">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536"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501"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D84C75" w:rsidRDefault="00D84C75" w:rsidP="00FF6FAB">
      <w:pPr>
        <w:pStyle w:val="8"/>
        <w:keepLines w:val="0"/>
        <w:spacing w:before="0" w:line="240" w:lineRule="auto"/>
        <w:jc w:val="both"/>
        <w:rPr>
          <w:rFonts w:ascii="Times New Roman" w:hAnsi="Times New Roman" w:cs="Times New Roman"/>
          <w:b/>
          <w:bCs/>
          <w:sz w:val="24"/>
          <w:szCs w:val="24"/>
          <w:lang w:val="tg-Cyrl-TJ"/>
        </w:rPr>
      </w:pPr>
    </w:p>
    <w:p w:rsidR="00FF6FAB"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F77724" w:rsidRPr="00241719" w:rsidRDefault="00F77724" w:rsidP="00FB1BB0">
      <w:pPr>
        <w:spacing w:after="0" w:line="240" w:lineRule="auto"/>
        <w:jc w:val="center"/>
        <w:rPr>
          <w:rFonts w:ascii="Times New Roman" w:hAnsi="Times New Roman" w:cs="Times New Roman"/>
          <w:i/>
          <w:sz w:val="24"/>
          <w:szCs w:val="24"/>
          <w:lang w:val="tg-Cyrl-TJ"/>
        </w:rPr>
      </w:pPr>
    </w:p>
    <w:p w:rsidR="00FF6FAB" w:rsidRPr="00FB1BB0" w:rsidRDefault="00FF6FAB" w:rsidP="00FB1BB0">
      <w:pPr>
        <w:spacing w:after="0" w:line="240" w:lineRule="auto"/>
        <w:jc w:val="center"/>
        <w:rPr>
          <w:rFonts w:ascii="Times New Roman" w:hAnsi="Times New Roman" w:cs="Times New Roman"/>
          <w:i/>
          <w:sz w:val="24"/>
          <w:szCs w:val="24"/>
        </w:rPr>
      </w:pPr>
      <w:r w:rsidRPr="00FB1BB0">
        <w:rPr>
          <w:rFonts w:ascii="Times New Roman" w:hAnsi="Times New Roman" w:cs="Times New Roman"/>
          <w:i/>
          <w:sz w:val="24"/>
          <w:szCs w:val="24"/>
        </w:rPr>
        <w:t>Иштироки ҷомеа дар нигоҳдории натиҷаҳои лоиҳа</w:t>
      </w:r>
    </w:p>
    <w:p w:rsidR="00FF6FAB" w:rsidRPr="00FB1BB0" w:rsidRDefault="00FF6FAB" w:rsidP="0060774E">
      <w:pPr>
        <w:spacing w:line="240" w:lineRule="auto"/>
        <w:jc w:val="both"/>
        <w:rPr>
          <w:rFonts w:ascii="Times New Roman" w:hAnsi="Times New Roman" w:cs="Times New Roman"/>
          <w:i/>
          <w:sz w:val="24"/>
          <w:szCs w:val="24"/>
        </w:rPr>
      </w:pPr>
      <w:r w:rsidRPr="00FB1BB0">
        <w:rPr>
          <w:rFonts w:ascii="Times New Roman" w:hAnsi="Times New Roman" w:cs="Times New Roman"/>
          <w:i/>
          <w:sz w:val="24"/>
          <w:szCs w:val="24"/>
        </w:rPr>
        <w:lastRenderedPageBreak/>
        <w:tab/>
        <w:t>Аҳли ҷомеа нақшаи истифодабарӣ ва нигоҳдории лоиҳаро дар якҷояг</w:t>
      </w:r>
      <w:r w:rsidR="00B14A64" w:rsidRPr="00FB1BB0">
        <w:rPr>
          <w:rFonts w:ascii="Times New Roman" w:hAnsi="Times New Roman" w:cs="Times New Roman"/>
          <w:i/>
          <w:sz w:val="24"/>
          <w:szCs w:val="24"/>
          <w:lang w:val="tg-Cyrl-TJ"/>
        </w:rPr>
        <w:t>ӣ</w:t>
      </w:r>
      <w:r w:rsidRPr="00FB1BB0">
        <w:rPr>
          <w:rFonts w:ascii="Times New Roman" w:hAnsi="Times New Roman" w:cs="Times New Roman"/>
          <w:i/>
          <w:sz w:val="24"/>
          <w:szCs w:val="24"/>
        </w:rPr>
        <w:t xml:space="preserve"> таҳия намуда</w:t>
      </w:r>
      <w:r w:rsidR="00B14A64" w:rsidRPr="00FB1BB0">
        <w:rPr>
          <w:rFonts w:ascii="Times New Roman" w:hAnsi="Times New Roman" w:cs="Times New Roman"/>
          <w:i/>
          <w:sz w:val="24"/>
          <w:szCs w:val="24"/>
          <w:lang w:val="tg-Cyrl-TJ"/>
        </w:rPr>
        <w:t>,</w:t>
      </w:r>
      <w:r w:rsidRPr="00FB1BB0">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FB1BB0">
        <w:rPr>
          <w:rFonts w:ascii="Times New Roman" w:hAnsi="Times New Roman" w:cs="Times New Roman"/>
          <w:i/>
          <w:sz w:val="24"/>
          <w:szCs w:val="24"/>
          <w:lang w:val="tg-Cyrl-TJ"/>
        </w:rPr>
        <w:t>ӣ</w:t>
      </w:r>
      <w:r w:rsidRPr="00FB1BB0">
        <w:rPr>
          <w:rFonts w:ascii="Times New Roman" w:hAnsi="Times New Roman" w:cs="Times New Roman"/>
          <w:i/>
          <w:sz w:val="24"/>
          <w:szCs w:val="24"/>
        </w:rPr>
        <w:t xml:space="preserve"> карда мешавад. Кумитаи лоиҳавии деҳа тартиби баҳисобгир</w:t>
      </w:r>
      <w:r w:rsidR="00B14A64" w:rsidRPr="00FB1BB0">
        <w:rPr>
          <w:rFonts w:ascii="Times New Roman" w:hAnsi="Times New Roman" w:cs="Times New Roman"/>
          <w:i/>
          <w:sz w:val="24"/>
          <w:szCs w:val="24"/>
          <w:lang w:val="tg-Cyrl-TJ"/>
        </w:rPr>
        <w:t>ӣ</w:t>
      </w:r>
      <w:r w:rsidRPr="00FB1BB0">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FB1BB0">
        <w:rPr>
          <w:rFonts w:ascii="Times New Roman" w:hAnsi="Times New Roman" w:cs="Times New Roman"/>
          <w:i/>
          <w:sz w:val="24"/>
          <w:szCs w:val="24"/>
          <w:lang w:val="tg-Cyrl-TJ"/>
        </w:rPr>
        <w:t>ӣ</w:t>
      </w:r>
      <w:r w:rsidRPr="00FB1BB0">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FB1BB0">
        <w:rPr>
          <w:rFonts w:ascii="Times New Roman" w:hAnsi="Times New Roman" w:cs="Times New Roman"/>
          <w:i/>
          <w:sz w:val="24"/>
          <w:szCs w:val="24"/>
          <w:lang w:val="tg-Cyrl-TJ"/>
        </w:rPr>
        <w:t>ф</w:t>
      </w:r>
      <w:r w:rsidRPr="00FB1BB0">
        <w:rPr>
          <w:rFonts w:ascii="Times New Roman" w:hAnsi="Times New Roman" w:cs="Times New Roman"/>
          <w:i/>
          <w:sz w:val="24"/>
          <w:szCs w:val="24"/>
        </w:rPr>
        <w:t>ҳо</w:t>
      </w:r>
      <w:r w:rsidR="00B14A64" w:rsidRPr="00FB1BB0">
        <w:rPr>
          <w:rFonts w:ascii="Times New Roman" w:hAnsi="Times New Roman" w:cs="Times New Roman"/>
          <w:i/>
          <w:sz w:val="24"/>
          <w:szCs w:val="24"/>
          <w:lang w:val="tg-Cyrl-TJ"/>
        </w:rPr>
        <w:t>,</w:t>
      </w:r>
      <w:r w:rsidRPr="00FB1BB0">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Ind w:w="108" w:type="dxa"/>
        <w:tblLook w:val="04A0"/>
      </w:tblPr>
      <w:tblGrid>
        <w:gridCol w:w="511"/>
        <w:gridCol w:w="2563"/>
        <w:gridCol w:w="1592"/>
        <w:gridCol w:w="1571"/>
        <w:gridCol w:w="2977"/>
      </w:tblGrid>
      <w:tr w:rsidR="007E646F" w:rsidRPr="007E646F" w:rsidTr="00F77724">
        <w:tc>
          <w:tcPr>
            <w:tcW w:w="511"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563"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2"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71"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2977"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F77724">
        <w:tc>
          <w:tcPr>
            <w:tcW w:w="511" w:type="dxa"/>
            <w:vAlign w:val="center"/>
          </w:tcPr>
          <w:p w:rsidR="007E646F" w:rsidRPr="00E24860" w:rsidRDefault="007A56E4" w:rsidP="007A56E4">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563" w:type="dxa"/>
          </w:tcPr>
          <w:p w:rsidR="007E646F" w:rsidRPr="007E646F" w:rsidRDefault="007A56E4" w:rsidP="007A56E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2" w:type="dxa"/>
          </w:tcPr>
          <w:p w:rsidR="007E646F" w:rsidRPr="007E646F" w:rsidRDefault="007A56E4" w:rsidP="007A56E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71" w:type="dxa"/>
          </w:tcPr>
          <w:p w:rsidR="007E646F" w:rsidRPr="007E646F" w:rsidRDefault="007A56E4" w:rsidP="007A56E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2977" w:type="dxa"/>
          </w:tcPr>
          <w:p w:rsidR="007E646F" w:rsidRPr="007E646F" w:rsidRDefault="007A56E4" w:rsidP="007A56E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FF6FAB" w:rsidRPr="00DC30A6" w:rsidRDefault="00D84C75" w:rsidP="0060774E">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w:t>
      </w:r>
      <w:r w:rsidR="00FF6FAB" w:rsidRPr="00DC30A6">
        <w:rPr>
          <w:rFonts w:ascii="Times New Roman" w:hAnsi="Times New Roman" w:cs="Times New Roman"/>
          <w:i/>
          <w:sz w:val="24"/>
          <w:szCs w:val="24"/>
          <w:lang w:val="tg-Cyrl-TJ"/>
        </w:rPr>
        <w:t xml:space="preserve"> </w:t>
      </w:r>
      <w:r w:rsidR="005E5986">
        <w:rPr>
          <w:rFonts w:ascii="Times New Roman" w:hAnsi="Times New Roman" w:cs="Times New Roman"/>
          <w:i/>
          <w:sz w:val="24"/>
          <w:szCs w:val="24"/>
          <w:lang w:val="tg-Cyrl-TJ"/>
        </w:rPr>
        <w:t>Дар деҳаи Навобод солҳои</w:t>
      </w:r>
      <w:r w:rsidR="007A56E4">
        <w:rPr>
          <w:rFonts w:ascii="Times New Roman" w:hAnsi="Times New Roman" w:cs="Times New Roman"/>
          <w:i/>
          <w:sz w:val="24"/>
          <w:szCs w:val="24"/>
          <w:lang w:val="tg-Cyrl-TJ"/>
        </w:rPr>
        <w:t xml:space="preserve"> </w:t>
      </w:r>
      <w:r w:rsidR="005E5986">
        <w:rPr>
          <w:rFonts w:ascii="Times New Roman" w:hAnsi="Times New Roman" w:cs="Times New Roman"/>
          <w:i/>
          <w:sz w:val="24"/>
          <w:szCs w:val="24"/>
          <w:lang w:val="tg-Cyrl-TJ"/>
        </w:rPr>
        <w:t>зиёдаст</w:t>
      </w:r>
      <w:r>
        <w:rPr>
          <w:rFonts w:ascii="Times New Roman" w:hAnsi="Times New Roman" w:cs="Times New Roman"/>
          <w:i/>
          <w:sz w:val="24"/>
          <w:szCs w:val="24"/>
          <w:lang w:val="tg-Cyrl-TJ"/>
        </w:rPr>
        <w:t>,</w:t>
      </w:r>
      <w:r w:rsidR="005E5986">
        <w:rPr>
          <w:rFonts w:ascii="Times New Roman" w:hAnsi="Times New Roman" w:cs="Times New Roman"/>
          <w:i/>
          <w:sz w:val="24"/>
          <w:szCs w:val="24"/>
          <w:lang w:val="tg-Cyrl-TJ"/>
        </w:rPr>
        <w:t xml:space="preserve"> ки ягон лоиҳа к</w:t>
      </w:r>
      <w:r w:rsidR="00F20F59">
        <w:rPr>
          <w:rFonts w:ascii="Times New Roman" w:hAnsi="Times New Roman" w:cs="Times New Roman"/>
          <w:i/>
          <w:sz w:val="24"/>
          <w:szCs w:val="24"/>
          <w:lang w:val="tg-Cyrl-TJ"/>
        </w:rPr>
        <w:t>ору</w:t>
      </w:r>
      <w:r>
        <w:rPr>
          <w:rFonts w:ascii="Times New Roman" w:hAnsi="Times New Roman" w:cs="Times New Roman"/>
          <w:i/>
          <w:sz w:val="24"/>
          <w:szCs w:val="24"/>
          <w:lang w:val="tg-Cyrl-TJ"/>
        </w:rPr>
        <w:t xml:space="preserve"> фаолият накардааст</w:t>
      </w:r>
      <w:r w:rsidR="007A56E4">
        <w:rPr>
          <w:rFonts w:ascii="Times New Roman" w:hAnsi="Times New Roman" w:cs="Times New Roman"/>
          <w:i/>
          <w:sz w:val="24"/>
          <w:szCs w:val="24"/>
          <w:lang w:val="tg-Cyrl-TJ"/>
        </w:rPr>
        <w:t>.</w:t>
      </w:r>
      <w:r w:rsidR="00F20F59">
        <w:rPr>
          <w:rFonts w:ascii="Times New Roman" w:hAnsi="Times New Roman" w:cs="Times New Roman"/>
          <w:i/>
          <w:sz w:val="24"/>
          <w:szCs w:val="24"/>
          <w:lang w:val="tg-Cyrl-TJ"/>
        </w:rPr>
        <w:t xml:space="preserve"> </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алли мушкил</w:t>
      </w:r>
      <w:r w:rsidR="00F20F59">
        <w:rPr>
          <w:rFonts w:ascii="Times New Roman" w:hAnsi="Times New Roman" w:cs="Times New Roman"/>
          <w:b/>
          <w:bCs/>
          <w:sz w:val="24"/>
          <w:szCs w:val="24"/>
          <w:lang w:val="tg-Cyrl-TJ"/>
        </w:rPr>
        <w:t xml:space="preserve"> </w:t>
      </w:r>
      <w:r w:rsidRPr="003E7FC7">
        <w:rPr>
          <w:rFonts w:ascii="Times New Roman" w:hAnsi="Times New Roman" w:cs="Times New Roman"/>
          <w:b/>
          <w:bCs/>
          <w:sz w:val="24"/>
          <w:szCs w:val="24"/>
          <w:lang w:val="tg-Cyrl-TJ"/>
        </w:rPr>
        <w:t xml:space="preserve">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3E2C52" w:rsidRDefault="003E2C52" w:rsidP="003E2C52">
      <w:pPr>
        <w:spacing w:after="0" w:line="240" w:lineRule="auto"/>
        <w:ind w:firstLine="708"/>
        <w:jc w:val="both"/>
        <w:rPr>
          <w:rFonts w:ascii="Times New Roman" w:hAnsi="Times New Roman" w:cs="Times New Roman"/>
          <w:i/>
          <w:lang w:val="tg-Cyrl-TJ"/>
        </w:rPr>
      </w:pPr>
    </w:p>
    <w:p w:rsidR="00FF6FAB" w:rsidRDefault="00FF6FAB" w:rsidP="003E2C52">
      <w:pPr>
        <w:spacing w:after="0" w:line="240" w:lineRule="auto"/>
        <w:ind w:firstLine="708"/>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F1644D">
        <w:rPr>
          <w:rFonts w:ascii="Times New Roman" w:hAnsi="Times New Roman" w:cs="Times New Roman"/>
          <w:i/>
          <w:lang w:val="tg-Cyrl-TJ"/>
        </w:rPr>
        <w:t>маҳаллии</w:t>
      </w:r>
      <w:r w:rsidR="007A56E4">
        <w:rPr>
          <w:rFonts w:ascii="Times New Roman" w:hAnsi="Times New Roman" w:cs="Times New Roman"/>
          <w:i/>
          <w:lang w:val="tg-Cyrl-TJ"/>
        </w:rPr>
        <w:t xml:space="preserve"> ҷамоати </w:t>
      </w:r>
      <w:r w:rsidR="008B104C">
        <w:rPr>
          <w:rFonts w:ascii="Times New Roman" w:hAnsi="Times New Roman" w:cs="Times New Roman"/>
          <w:i/>
          <w:lang w:val="tg-Cyrl-TJ"/>
        </w:rPr>
        <w:t xml:space="preserve"> </w:t>
      </w:r>
      <w:r w:rsidR="007A56E4">
        <w:rPr>
          <w:rFonts w:ascii="Times New Roman" w:hAnsi="Times New Roman" w:cs="Times New Roman"/>
          <w:i/>
          <w:lang w:val="tg-Cyrl-TJ"/>
        </w:rPr>
        <w:t>Даҳана</w:t>
      </w:r>
      <w:r w:rsidR="00F1644D">
        <w:rPr>
          <w:rFonts w:ascii="Times New Roman" w:hAnsi="Times New Roman" w:cs="Times New Roman"/>
          <w:i/>
          <w:lang w:val="tg-Cyrl-TJ"/>
        </w:rPr>
        <w:t xml:space="preserve"> оид дар</w:t>
      </w:r>
      <w:r w:rsidRPr="00B75256">
        <w:rPr>
          <w:rFonts w:ascii="Times New Roman" w:hAnsi="Times New Roman" w:cs="Times New Roman"/>
          <w:i/>
          <w:lang w:val="tg-Cyrl-TJ"/>
        </w:rPr>
        <w:t xml:space="preserve"> ҳалли мушкилоти ҷомеа</w:t>
      </w:r>
      <w:r w:rsidR="00F1644D">
        <w:rPr>
          <w:rFonts w:ascii="Times New Roman" w:hAnsi="Times New Roman" w:cs="Times New Roman"/>
          <w:i/>
          <w:lang w:val="tg-Cyrl-TJ"/>
        </w:rPr>
        <w:t>ҳо</w:t>
      </w:r>
      <w:r w:rsidRPr="00B75256">
        <w:rPr>
          <w:rFonts w:ascii="Times New Roman" w:hAnsi="Times New Roman" w:cs="Times New Roman"/>
          <w:i/>
          <w:lang w:val="tg-Cyrl-TJ"/>
        </w:rPr>
        <w:t xml:space="preserve">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w:t>
      </w:r>
      <w:r w:rsidR="00F1644D">
        <w:rPr>
          <w:rFonts w:ascii="Times New Roman" w:hAnsi="Times New Roman" w:cs="Times New Roman"/>
          <w:i/>
          <w:lang w:val="tg-Cyrl-TJ"/>
        </w:rPr>
        <w:t>и онҳо</w:t>
      </w:r>
      <w:r w:rsidRPr="00B75256">
        <w:rPr>
          <w:rFonts w:ascii="Times New Roman" w:hAnsi="Times New Roman" w:cs="Times New Roman"/>
          <w:i/>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1E4874" w:rsidRPr="00B75256" w:rsidRDefault="001E4874" w:rsidP="001E4874">
      <w:pPr>
        <w:spacing w:after="0" w:line="240" w:lineRule="auto"/>
        <w:jc w:val="both"/>
        <w:rPr>
          <w:rFonts w:ascii="Times New Roman" w:hAnsi="Times New Roman" w:cs="Times New Roman"/>
          <w:i/>
          <w:lang w:val="tg-Cyrl-TJ"/>
        </w:rPr>
      </w:pPr>
    </w:p>
    <w:p w:rsidR="00FF6FAB" w:rsidRDefault="00FF6FAB" w:rsidP="001E4874">
      <w:pPr>
        <w:pStyle w:val="8"/>
        <w:spacing w:before="0"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1E4874" w:rsidRPr="001E4874" w:rsidRDefault="001E4874" w:rsidP="001E4874">
      <w:pPr>
        <w:spacing w:after="0" w:line="240" w:lineRule="auto"/>
        <w:rPr>
          <w:lang w:val="tg-Cyrl-TJ"/>
        </w:rPr>
      </w:pPr>
    </w:p>
    <w:p w:rsidR="00B14A64" w:rsidRPr="00623376" w:rsidRDefault="00B14A64" w:rsidP="001E4874">
      <w:pPr>
        <w:spacing w:after="0" w:line="240" w:lineRule="auto"/>
        <w:jc w:val="center"/>
        <w:rPr>
          <w:rFonts w:ascii="Times New Roman" w:hAnsi="Times New Roman" w:cs="Times New Roman"/>
          <w:sz w:val="2"/>
          <w:szCs w:val="2"/>
          <w:lang w:val="tg-Cyrl-TJ"/>
        </w:rPr>
      </w:pPr>
    </w:p>
    <w:p w:rsidR="00FF6FAB" w:rsidRDefault="004C637A" w:rsidP="001E4874">
      <w:pPr>
        <w:spacing w:after="0" w:line="240" w:lineRule="auto"/>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7A56E4">
        <w:rPr>
          <w:rFonts w:ascii="Times New Roman" w:hAnsi="Times New Roman" w:cs="Times New Roman"/>
          <w:sz w:val="24"/>
          <w:szCs w:val="24"/>
          <w:lang w:val="tg-Cyrl-TJ"/>
        </w:rPr>
        <w:t>ъалаҳои афзалиятнокӣ деҳаи Навобод</w:t>
      </w:r>
      <w:r w:rsidR="00F1644D">
        <w:rPr>
          <w:rFonts w:ascii="Times New Roman" w:hAnsi="Times New Roman" w:cs="Times New Roman"/>
          <w:sz w:val="24"/>
          <w:szCs w:val="24"/>
          <w:lang w:val="tg-Cyrl-TJ"/>
        </w:rPr>
        <w:t>.</w:t>
      </w:r>
    </w:p>
    <w:p w:rsidR="001E4874" w:rsidRPr="00623376" w:rsidRDefault="001E4874" w:rsidP="001E4874">
      <w:pPr>
        <w:spacing w:after="0" w:line="240" w:lineRule="auto"/>
        <w:jc w:val="center"/>
        <w:rPr>
          <w:rFonts w:ascii="Times New Roman" w:hAnsi="Times New Roman" w:cs="Times New Roman"/>
          <w:sz w:val="24"/>
          <w:szCs w:val="24"/>
          <w:lang w:val="tg-Cyrl-TJ"/>
        </w:rPr>
      </w:pPr>
    </w:p>
    <w:p w:rsidR="00FF6FAB" w:rsidRPr="001E4874" w:rsidRDefault="00FF6FAB" w:rsidP="001E4874">
      <w:pPr>
        <w:spacing w:after="0" w:line="240" w:lineRule="auto"/>
        <w:rPr>
          <w:rFonts w:ascii="Times New Roman" w:hAnsi="Times New Roman" w:cs="Times New Roman"/>
          <w:b/>
          <w:i/>
          <w:sz w:val="24"/>
          <w:szCs w:val="24"/>
        </w:rPr>
      </w:pPr>
      <w:r w:rsidRPr="001E4874">
        <w:rPr>
          <w:rFonts w:ascii="Times New Roman" w:hAnsi="Times New Roman" w:cs="Times New Roman"/>
          <w:b/>
          <w:i/>
          <w:sz w:val="24"/>
          <w:szCs w:val="24"/>
        </w:rPr>
        <w:t>А) Бо захираҳои дохилии ҷомеа</w:t>
      </w:r>
      <w:r w:rsidR="00F1644D">
        <w:rPr>
          <w:rFonts w:ascii="Times New Roman" w:hAnsi="Times New Roman" w:cs="Times New Roman"/>
          <w:b/>
          <w:i/>
          <w:sz w:val="24"/>
          <w:szCs w:val="24"/>
        </w:rPr>
        <w:t>:</w:t>
      </w:r>
    </w:p>
    <w:p w:rsidR="00FF6FAB" w:rsidRPr="00DF622A" w:rsidRDefault="00FF6FAB" w:rsidP="001E4874">
      <w:pPr>
        <w:pStyle w:val="a3"/>
        <w:numPr>
          <w:ilvl w:val="0"/>
          <w:numId w:val="25"/>
        </w:numPr>
        <w:spacing w:after="0" w:line="240" w:lineRule="auto"/>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7A56E4">
        <w:rPr>
          <w:rFonts w:ascii="Times New Roman" w:hAnsi="Times New Roman" w:cs="Times New Roman"/>
          <w:i/>
          <w:sz w:val="24"/>
          <w:szCs w:val="24"/>
        </w:rPr>
        <w:t>раҳои дохилии ҷомеаи деҳаи Навобод</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Default="00FF6FAB" w:rsidP="001E4874">
      <w:pPr>
        <w:spacing w:after="0" w:line="240" w:lineRule="auto"/>
        <w:rPr>
          <w:rFonts w:ascii="Times New Roman" w:hAnsi="Times New Roman" w:cs="Times New Roman"/>
          <w:b/>
          <w:i/>
          <w:sz w:val="24"/>
          <w:szCs w:val="24"/>
        </w:rPr>
      </w:pPr>
      <w:r w:rsidRPr="001E4874">
        <w:rPr>
          <w:rFonts w:ascii="Times New Roman" w:hAnsi="Times New Roman" w:cs="Times New Roman"/>
          <w:b/>
          <w:i/>
          <w:sz w:val="24"/>
          <w:szCs w:val="24"/>
        </w:rPr>
        <w:t>Б) Бо ҷалби сармоягузориҳои беруна</w:t>
      </w:r>
      <w:r w:rsidR="00F1644D">
        <w:rPr>
          <w:rFonts w:ascii="Times New Roman" w:hAnsi="Times New Roman" w:cs="Times New Roman"/>
          <w:b/>
          <w:i/>
          <w:sz w:val="24"/>
          <w:szCs w:val="24"/>
        </w:rPr>
        <w:t>:</w:t>
      </w:r>
    </w:p>
    <w:p w:rsidR="001E4874" w:rsidRPr="001E4874" w:rsidRDefault="001E4874" w:rsidP="001E4874">
      <w:pPr>
        <w:spacing w:after="0" w:line="240" w:lineRule="auto"/>
        <w:rPr>
          <w:rFonts w:ascii="Times New Roman" w:hAnsi="Times New Roman" w:cs="Times New Roman"/>
          <w:b/>
          <w:i/>
          <w:sz w:val="24"/>
          <w:szCs w:val="24"/>
        </w:rPr>
      </w:pPr>
    </w:p>
    <w:p w:rsidR="00FF6FAB" w:rsidRPr="00DF622A" w:rsidRDefault="001F0A81" w:rsidP="001E4874">
      <w:pPr>
        <w:pStyle w:val="a3"/>
        <w:numPr>
          <w:ilvl w:val="0"/>
          <w:numId w:val="26"/>
        </w:numPr>
        <w:spacing w:after="0" w:line="240" w:lineRule="auto"/>
        <w:ind w:left="284" w:hanging="284"/>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1E4874">
      <w:pPr>
        <w:pStyle w:val="a3"/>
        <w:numPr>
          <w:ilvl w:val="0"/>
          <w:numId w:val="26"/>
        </w:numPr>
        <w:ind w:left="284" w:hanging="284"/>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1E4874">
      <w:pPr>
        <w:pStyle w:val="a3"/>
        <w:numPr>
          <w:ilvl w:val="0"/>
          <w:numId w:val="26"/>
        </w:numPr>
        <w:ind w:left="284" w:hanging="284"/>
        <w:rPr>
          <w:rFonts w:ascii="Times New Roman" w:hAnsi="Times New Roman" w:cs="Times New Roman"/>
          <w:i/>
          <w:sz w:val="24"/>
          <w:szCs w:val="24"/>
        </w:rPr>
      </w:pPr>
      <w:r w:rsidRPr="00DF622A">
        <w:rPr>
          <w:rFonts w:ascii="Times New Roman" w:hAnsi="Times New Roman" w:cs="Times New Roman"/>
          <w:i/>
          <w:sz w:val="24"/>
          <w:szCs w:val="24"/>
        </w:rPr>
        <w:lastRenderedPageBreak/>
        <w:t>Вобаста кардани шахсони масъул оид ба таҳияи пешниҳоди зерлоиҳавӣ;</w:t>
      </w:r>
    </w:p>
    <w:p w:rsidR="00FF6FAB" w:rsidRDefault="00FF6FAB" w:rsidP="001E4874">
      <w:pPr>
        <w:pStyle w:val="a3"/>
        <w:numPr>
          <w:ilvl w:val="0"/>
          <w:numId w:val="26"/>
        </w:numPr>
        <w:spacing w:after="0"/>
        <w:ind w:left="284" w:hanging="284"/>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1E4874" w:rsidRPr="00DF622A" w:rsidRDefault="001E4874" w:rsidP="001E4874">
      <w:pPr>
        <w:pStyle w:val="a3"/>
        <w:spacing w:after="0"/>
        <w:ind w:left="284"/>
        <w:rPr>
          <w:rFonts w:ascii="Times New Roman" w:hAnsi="Times New Roman" w:cs="Times New Roman"/>
          <w:i/>
          <w:sz w:val="24"/>
          <w:szCs w:val="24"/>
        </w:rPr>
      </w:pPr>
    </w:p>
    <w:p w:rsidR="00955B98" w:rsidRDefault="00FF6FAB" w:rsidP="001E4874">
      <w:pPr>
        <w:pStyle w:val="8"/>
        <w:keepLines w:val="0"/>
        <w:spacing w:before="0" w:line="240" w:lineRule="auto"/>
        <w:jc w:val="center"/>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1E4874" w:rsidRPr="001E4874" w:rsidRDefault="001E4874" w:rsidP="001E4874">
      <w:pPr>
        <w:spacing w:after="0" w:line="240" w:lineRule="auto"/>
        <w:rPr>
          <w:lang w:val="tg-Cyrl-TJ"/>
        </w:rPr>
      </w:pPr>
    </w:p>
    <w:p w:rsidR="00FF6FAB" w:rsidRDefault="00D5296A" w:rsidP="001E4874">
      <w:pPr>
        <w:pStyle w:val="8"/>
        <w:keepLines w:val="0"/>
        <w:spacing w:before="0" w:line="240" w:lineRule="auto"/>
        <w:ind w:firstLine="708"/>
        <w:rPr>
          <w:rFonts w:ascii="Times New Roman" w:hAnsi="Times New Roman" w:cs="Times New Roman"/>
          <w:iCs/>
          <w:color w:val="auto"/>
          <w:sz w:val="24"/>
          <w:szCs w:val="24"/>
          <w:lang w:val="tg-Cyrl-TJ"/>
        </w:rPr>
      </w:pPr>
      <w:r>
        <w:rPr>
          <w:rFonts w:ascii="Times New Roman" w:hAnsi="Times New Roman" w:cs="Times New Roman"/>
          <w:iCs/>
          <w:color w:val="002060"/>
          <w:sz w:val="24"/>
          <w:szCs w:val="24"/>
          <w:lang w:val="tg-Cyrl-TJ"/>
        </w:rPr>
        <w:t>Таҳлили умуми</w:t>
      </w:r>
      <w:r w:rsidR="00FF6FAB" w:rsidRPr="000D5C0F">
        <w:rPr>
          <w:rFonts w:ascii="Times New Roman" w:hAnsi="Times New Roman" w:cs="Times New Roman"/>
          <w:iCs/>
          <w:color w:val="002060"/>
          <w:sz w:val="24"/>
          <w:szCs w:val="24"/>
          <w:lang w:val="tg-Cyrl-TJ"/>
        </w:rPr>
        <w:t xml:space="preserve"> оид ба маълумотҳои демографӣ, мавҷудият ва рушди инфросохторҳои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дар деҳаи</w:t>
      </w:r>
      <w:r w:rsidR="007A56E4">
        <w:rPr>
          <w:rFonts w:ascii="Times New Roman" w:hAnsi="Times New Roman" w:cs="Times New Roman"/>
          <w:iCs/>
          <w:color w:val="auto"/>
          <w:sz w:val="24"/>
          <w:szCs w:val="24"/>
          <w:lang w:val="tg-Cyrl-TJ"/>
        </w:rPr>
        <w:t xml:space="preserve"> Навобод</w:t>
      </w:r>
      <w:r w:rsidR="00F1644D">
        <w:rPr>
          <w:rFonts w:ascii="Times New Roman" w:hAnsi="Times New Roman" w:cs="Times New Roman"/>
          <w:iCs/>
          <w:color w:val="auto"/>
          <w:sz w:val="24"/>
          <w:szCs w:val="24"/>
          <w:lang w:val="tg-Cyrl-TJ"/>
        </w:rPr>
        <w:t>,</w:t>
      </w:r>
      <w:r>
        <w:rPr>
          <w:rFonts w:ascii="Times New Roman" w:hAnsi="Times New Roman" w:cs="Times New Roman"/>
          <w:iCs/>
          <w:color w:val="auto"/>
          <w:sz w:val="24"/>
          <w:szCs w:val="24"/>
          <w:lang w:val="tg-Cyrl-TJ"/>
        </w:rPr>
        <w:t xml:space="preserve"> ҷамоати Даҳанаи шаҳри Кӯ</w:t>
      </w:r>
      <w:r w:rsidR="00FF6FAB" w:rsidRPr="00657C6E">
        <w:rPr>
          <w:rFonts w:ascii="Times New Roman" w:hAnsi="Times New Roman" w:cs="Times New Roman"/>
          <w:iCs/>
          <w:color w:val="auto"/>
          <w:sz w:val="24"/>
          <w:szCs w:val="24"/>
          <w:lang w:val="tg-Cyrl-TJ"/>
        </w:rPr>
        <w:t>лоб таҳлил карда хулосаҳо дода мешавад:</w:t>
      </w:r>
    </w:p>
    <w:p w:rsidR="00F77724" w:rsidRPr="00F77724" w:rsidRDefault="00F77724" w:rsidP="00F77724">
      <w:pPr>
        <w:spacing w:after="0" w:line="240" w:lineRule="auto"/>
        <w:rPr>
          <w:lang w:val="tg-Cyrl-TJ"/>
        </w:rPr>
      </w:pPr>
    </w:p>
    <w:p w:rsidR="00FF6FAB" w:rsidRDefault="00F1644D" w:rsidP="00F77724">
      <w:pPr>
        <w:spacing w:after="0" w:line="240" w:lineRule="auto"/>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Дар д</w:t>
      </w:r>
      <w:r w:rsidR="007A56E4">
        <w:rPr>
          <w:rFonts w:ascii="Times New Roman" w:hAnsi="Times New Roman" w:cs="Times New Roman"/>
          <w:i/>
          <w:sz w:val="24"/>
          <w:szCs w:val="24"/>
          <w:lang w:val="tg-Cyrl-TJ"/>
        </w:rPr>
        <w:t>еҳаи Навобод</w:t>
      </w:r>
      <w:r>
        <w:rPr>
          <w:rFonts w:ascii="Times New Roman" w:hAnsi="Times New Roman" w:cs="Times New Roman"/>
          <w:i/>
          <w:sz w:val="24"/>
          <w:szCs w:val="24"/>
          <w:lang w:val="tg-Cyrl-TJ"/>
        </w:rPr>
        <w:t>и</w:t>
      </w:r>
      <w:r w:rsidR="007A56E4">
        <w:rPr>
          <w:rFonts w:ascii="Times New Roman" w:hAnsi="Times New Roman" w:cs="Times New Roman"/>
          <w:i/>
          <w:sz w:val="24"/>
          <w:szCs w:val="24"/>
          <w:lang w:val="tg-Cyrl-TJ"/>
        </w:rPr>
        <w:t xml:space="preserve"> </w:t>
      </w:r>
      <w:r w:rsidR="00FF6FAB" w:rsidRPr="00D83013">
        <w:rPr>
          <w:rFonts w:ascii="Times New Roman" w:hAnsi="Times New Roman" w:cs="Times New Roman"/>
          <w:i/>
          <w:sz w:val="24"/>
          <w:szCs w:val="24"/>
          <w:lang w:val="tg-Cyrl-TJ"/>
        </w:rPr>
        <w:t xml:space="preserve"> ҷамоати Даҳ</w:t>
      </w:r>
      <w:r>
        <w:rPr>
          <w:rFonts w:ascii="Times New Roman" w:hAnsi="Times New Roman" w:cs="Times New Roman"/>
          <w:i/>
          <w:sz w:val="24"/>
          <w:szCs w:val="24"/>
          <w:lang w:val="tg-Cyrl-TJ"/>
        </w:rPr>
        <w:t>ана</w:t>
      </w:r>
      <w:r w:rsidR="007F56CA">
        <w:rPr>
          <w:rFonts w:ascii="Times New Roman" w:hAnsi="Times New Roman" w:cs="Times New Roman"/>
          <w:i/>
          <w:sz w:val="24"/>
          <w:szCs w:val="24"/>
          <w:lang w:val="tg-Cyrl-TJ"/>
        </w:rPr>
        <w:t xml:space="preserve"> аз ҷумлаи</w:t>
      </w:r>
      <w:r>
        <w:rPr>
          <w:rFonts w:ascii="Times New Roman" w:hAnsi="Times New Roman" w:cs="Times New Roman"/>
          <w:i/>
          <w:sz w:val="24"/>
          <w:szCs w:val="24"/>
          <w:lang w:val="tg-Cyrl-TJ"/>
        </w:rPr>
        <w:t xml:space="preserve"> 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FF6FAB" w:rsidRPr="00D83013">
        <w:rPr>
          <w:rFonts w:ascii="Times New Roman" w:hAnsi="Times New Roman" w:cs="Times New Roman"/>
          <w:i/>
          <w:sz w:val="24"/>
          <w:szCs w:val="24"/>
          <w:lang w:val="tg-Cyrl-TJ"/>
        </w:rPr>
        <w:t xml:space="preserve"> б</w:t>
      </w:r>
      <w:r w:rsidR="007A56E4">
        <w:rPr>
          <w:rFonts w:ascii="Times New Roman" w:hAnsi="Times New Roman" w:cs="Times New Roman"/>
          <w:i/>
          <w:sz w:val="24"/>
          <w:szCs w:val="24"/>
          <w:lang w:val="tg-Cyrl-TJ"/>
        </w:rPr>
        <w:t>а</w:t>
      </w:r>
      <w:r>
        <w:rPr>
          <w:rFonts w:ascii="Times New Roman" w:hAnsi="Times New Roman" w:cs="Times New Roman"/>
          <w:i/>
          <w:sz w:val="24"/>
          <w:szCs w:val="24"/>
          <w:lang w:val="tg-Cyrl-TJ"/>
        </w:rPr>
        <w:t xml:space="preserve"> монанди:</w:t>
      </w:r>
      <w:r w:rsidR="007A56E4">
        <w:rPr>
          <w:rFonts w:ascii="Times New Roman" w:hAnsi="Times New Roman" w:cs="Times New Roman"/>
          <w:i/>
          <w:sz w:val="24"/>
          <w:szCs w:val="24"/>
          <w:lang w:val="tg-Cyrl-TJ"/>
        </w:rPr>
        <w:t xml:space="preserve"> </w:t>
      </w:r>
      <w:r w:rsidR="00FF6FAB" w:rsidRPr="00D83013">
        <w:rPr>
          <w:rFonts w:ascii="Times New Roman" w:hAnsi="Times New Roman" w:cs="Times New Roman"/>
          <w:i/>
          <w:sz w:val="24"/>
          <w:szCs w:val="24"/>
          <w:lang w:val="tg-Cyrl-TJ"/>
        </w:rPr>
        <w:t>системаи таъмини о</w:t>
      </w:r>
      <w:r w:rsidR="007A56E4">
        <w:rPr>
          <w:rFonts w:ascii="Times New Roman" w:hAnsi="Times New Roman" w:cs="Times New Roman"/>
          <w:i/>
          <w:sz w:val="24"/>
          <w:szCs w:val="24"/>
          <w:lang w:val="tg-Cyrl-TJ"/>
        </w:rPr>
        <w:t>би  н</w:t>
      </w:r>
      <w:r w:rsidR="00751247">
        <w:rPr>
          <w:rFonts w:ascii="Times New Roman" w:hAnsi="Times New Roman" w:cs="Times New Roman"/>
          <w:i/>
          <w:sz w:val="24"/>
          <w:szCs w:val="24"/>
          <w:lang w:val="tg-Cyrl-TJ"/>
        </w:rPr>
        <w:t>ӯ</w:t>
      </w:r>
      <w:r>
        <w:rPr>
          <w:rFonts w:ascii="Times New Roman" w:hAnsi="Times New Roman" w:cs="Times New Roman"/>
          <w:i/>
          <w:sz w:val="24"/>
          <w:szCs w:val="24"/>
          <w:lang w:val="tg-Cyrl-TJ"/>
        </w:rPr>
        <w:t>шок</w:t>
      </w:r>
      <w:r w:rsidR="00CF104C">
        <w:rPr>
          <w:rFonts w:ascii="Times New Roman" w:hAnsi="Times New Roman" w:cs="Times New Roman"/>
          <w:i/>
          <w:sz w:val="24"/>
          <w:szCs w:val="24"/>
          <w:lang w:val="tg-Cyrl-TJ"/>
        </w:rPr>
        <w:t>ӣ,</w:t>
      </w:r>
      <w:bookmarkStart w:id="2" w:name="_GoBack"/>
      <w:bookmarkEnd w:id="2"/>
      <w:r w:rsidR="007A56E4">
        <w:rPr>
          <w:rFonts w:ascii="Times New Roman" w:hAnsi="Times New Roman" w:cs="Times New Roman"/>
          <w:i/>
          <w:sz w:val="24"/>
          <w:szCs w:val="24"/>
          <w:lang w:val="tg-Cyrl-TJ"/>
        </w:rPr>
        <w:t xml:space="preserve"> </w:t>
      </w:r>
      <w:r w:rsidR="00F67EF1">
        <w:rPr>
          <w:rFonts w:ascii="Times New Roman" w:hAnsi="Times New Roman" w:cs="Times New Roman"/>
          <w:i/>
          <w:sz w:val="24"/>
          <w:szCs w:val="24"/>
          <w:lang w:val="tg-Cyrl-TJ"/>
        </w:rPr>
        <w:t>системаи таъмини барқ</w:t>
      </w:r>
      <w:r>
        <w:rPr>
          <w:rFonts w:ascii="Times New Roman" w:hAnsi="Times New Roman" w:cs="Times New Roman"/>
          <w:i/>
          <w:sz w:val="24"/>
          <w:szCs w:val="24"/>
          <w:lang w:val="tg-Cyrl-TJ"/>
        </w:rPr>
        <w:t xml:space="preserve"> ва роҳҳои дохилии деҳа сохта шудаанд, ки онҳо қисман ё пурра фаъолият доранд</w:t>
      </w:r>
      <w:r w:rsidR="00FF6FAB" w:rsidRPr="00D83013">
        <w:rPr>
          <w:rFonts w:ascii="Times New Roman" w:hAnsi="Times New Roman" w:cs="Times New Roman"/>
          <w:i/>
          <w:sz w:val="24"/>
          <w:szCs w:val="24"/>
          <w:lang w:val="tg-Cyrl-TJ"/>
        </w:rPr>
        <w:t>.  Қайд кардан зарур аст, ки иншоотҳои номгир</w:t>
      </w:r>
      <w:r>
        <w:rPr>
          <w:rFonts w:ascii="Times New Roman" w:hAnsi="Times New Roman" w:cs="Times New Roman"/>
          <w:i/>
          <w:sz w:val="24"/>
          <w:szCs w:val="24"/>
          <w:lang w:val="tg-Cyrl-TJ"/>
        </w:rPr>
        <w:t>шуда баъди хизмати бардавом</w:t>
      </w:r>
      <w:r w:rsidR="00FF6FAB" w:rsidRPr="00D83013">
        <w:rPr>
          <w:rFonts w:ascii="Times New Roman" w:hAnsi="Times New Roman" w:cs="Times New Roman"/>
          <w:i/>
          <w:sz w:val="24"/>
          <w:szCs w:val="24"/>
          <w:lang w:val="tg-Cyrl-TJ"/>
        </w:rPr>
        <w:t xml:space="preserve"> корношояму таъмирталаб шудаанд.</w:t>
      </w:r>
    </w:p>
    <w:p w:rsidR="00F77724" w:rsidRPr="00D83013" w:rsidRDefault="00F77724" w:rsidP="00F77724">
      <w:pPr>
        <w:spacing w:after="0" w:line="240" w:lineRule="auto"/>
        <w:jc w:val="both"/>
        <w:rPr>
          <w:rFonts w:ascii="Times New Roman" w:hAnsi="Times New Roman" w:cs="Times New Roman"/>
          <w:i/>
          <w:sz w:val="24"/>
          <w:szCs w:val="24"/>
          <w:lang w:val="tg-Cyrl-TJ"/>
        </w:rPr>
      </w:pPr>
    </w:p>
    <w:p w:rsidR="00FF6FAB" w:rsidRPr="00D83013" w:rsidRDefault="00FF6FAB" w:rsidP="00F77724">
      <w:pPr>
        <w:spacing w:line="240" w:lineRule="auto"/>
        <w:jc w:val="both"/>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sidR="00F67EF1">
        <w:rPr>
          <w:rFonts w:ascii="Times New Roman" w:hAnsi="Times New Roman" w:cs="Times New Roman"/>
          <w:bCs/>
          <w:iCs/>
          <w:sz w:val="24"/>
          <w:szCs w:val="24"/>
        </w:rPr>
        <w:t xml:space="preserve"> зиндагонии аҳолии деҳаи Навобод</w:t>
      </w:r>
    </w:p>
    <w:p w:rsidR="00FF6FAB" w:rsidRDefault="00FF6FAB" w:rsidP="001E4874">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иктисод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инобаи гирифта шаванд.</w:t>
      </w:r>
    </w:p>
    <w:p w:rsidR="00FF6FAB" w:rsidRDefault="00FF6FAB" w:rsidP="001E4874">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bCs/>
          <w:i/>
          <w:sz w:val="24"/>
          <w:szCs w:val="24"/>
        </w:rPr>
        <w:t xml:space="preserve">Ҳолати фавти </w:t>
      </w:r>
      <w:r w:rsidR="007F56CA">
        <w:rPr>
          <w:rFonts w:ascii="Times New Roman" w:hAnsi="Times New Roman" w:cs="Times New Roman"/>
          <w:bCs/>
          <w:i/>
          <w:sz w:val="24"/>
          <w:szCs w:val="24"/>
        </w:rPr>
        <w:t>модару-</w:t>
      </w:r>
      <w:r w:rsidRPr="00DC30A6">
        <w:rPr>
          <w:rFonts w:ascii="Times New Roman" w:hAnsi="Times New Roman" w:cs="Times New Roman"/>
          <w:bCs/>
          <w:i/>
          <w:sz w:val="24"/>
          <w:szCs w:val="24"/>
        </w:rPr>
        <w:t>к</w:t>
      </w:r>
      <w:r w:rsidR="007A6DE5" w:rsidRPr="00DC30A6">
        <w:rPr>
          <w:rFonts w:ascii="Times New Roman" w:hAnsi="Times New Roman" w:cs="Times New Roman"/>
          <w:bCs/>
          <w:i/>
          <w:sz w:val="24"/>
          <w:szCs w:val="24"/>
          <w:lang w:val="tg-Cyrl-TJ"/>
        </w:rPr>
        <w:t>ӯ</w:t>
      </w:r>
      <w:proofErr w:type="gramStart"/>
      <w:r w:rsidR="007F56CA">
        <w:rPr>
          <w:rFonts w:ascii="Times New Roman" w:hAnsi="Times New Roman" w:cs="Times New Roman"/>
          <w:bCs/>
          <w:i/>
          <w:sz w:val="24"/>
          <w:szCs w:val="24"/>
        </w:rPr>
        <w:t>дак</w:t>
      </w:r>
      <w:proofErr w:type="gramEnd"/>
      <w:r w:rsidRPr="00DC30A6">
        <w:rPr>
          <w:rFonts w:ascii="Times New Roman" w:hAnsi="Times New Roman" w:cs="Times New Roman"/>
          <w:bCs/>
          <w:i/>
          <w:sz w:val="24"/>
          <w:szCs w:val="24"/>
        </w:rPr>
        <w:t xml:space="preserve"> аз сабаби касалиҳои сироят</w:t>
      </w:r>
      <w:r w:rsidR="007F56CA">
        <w:rPr>
          <w:rFonts w:ascii="Times New Roman" w:hAnsi="Times New Roman" w:cs="Times New Roman"/>
          <w:bCs/>
          <w:i/>
          <w:sz w:val="24"/>
          <w:szCs w:val="24"/>
        </w:rPr>
        <w:t>кунанда</w:t>
      </w:r>
      <w:r w:rsidRPr="00DC30A6">
        <w:rPr>
          <w:rFonts w:ascii="Times New Roman" w:hAnsi="Times New Roman" w:cs="Times New Roman"/>
          <w:bCs/>
          <w:i/>
          <w:sz w:val="24"/>
          <w:szCs w:val="24"/>
        </w:rPr>
        <w:t xml:space="preserve"> ба қайд гирифта нашудааст.</w:t>
      </w:r>
    </w:p>
    <w:p w:rsidR="00FF6FAB" w:rsidRDefault="00F67EF1" w:rsidP="001E4874">
      <w:pPr>
        <w:pStyle w:val="a3"/>
        <w:numPr>
          <w:ilvl w:val="0"/>
          <w:numId w:val="29"/>
        </w:numPr>
        <w:spacing w:line="240" w:lineRule="auto"/>
        <w:ind w:left="284" w:hanging="284"/>
        <w:jc w:val="both"/>
        <w:rPr>
          <w:rFonts w:ascii="Times New Roman" w:hAnsi="Times New Roman" w:cs="Times New Roman"/>
          <w:bCs/>
          <w:i/>
          <w:sz w:val="24"/>
          <w:szCs w:val="24"/>
        </w:rPr>
      </w:pPr>
      <w:r>
        <w:rPr>
          <w:rFonts w:ascii="Times New Roman" w:hAnsi="Times New Roman" w:cs="Times New Roman"/>
          <w:bCs/>
          <w:i/>
          <w:sz w:val="24"/>
          <w:szCs w:val="24"/>
        </w:rPr>
        <w:t>Дар деҳа 5</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Pr>
          <w:rFonts w:ascii="Times New Roman" w:hAnsi="Times New Roman" w:cs="Times New Roman"/>
          <w:bCs/>
          <w:i/>
          <w:sz w:val="24"/>
          <w:szCs w:val="24"/>
          <w:lang w:val="tg-Cyrl-TJ"/>
        </w:rPr>
        <w:t>2 хонаводаи серфарзанд ва 21</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1E4874">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i/>
          <w:sz w:val="24"/>
          <w:szCs w:val="24"/>
        </w:rPr>
        <w:t>Самтҳои асосии хароҷоти оилаи миёнаҳолро дар маҳал т</w:t>
      </w:r>
      <w:r w:rsidR="00CA3F85">
        <w:rPr>
          <w:rFonts w:ascii="Times New Roman" w:hAnsi="Times New Roman" w:cs="Times New Roman"/>
          <w:i/>
          <w:sz w:val="24"/>
          <w:szCs w:val="24"/>
        </w:rPr>
        <w:t>аҳлил карда муайян кардем, ки 61</w:t>
      </w:r>
      <w:r w:rsidRPr="00DC30A6">
        <w:rPr>
          <w:rFonts w:ascii="Times New Roman" w:hAnsi="Times New Roman" w:cs="Times New Roman"/>
          <w:i/>
          <w:sz w:val="24"/>
          <w:szCs w:val="24"/>
        </w:rPr>
        <w:t>%-и даромадҳои хо</w:t>
      </w:r>
      <w:r w:rsidR="00CA3F85">
        <w:rPr>
          <w:rFonts w:ascii="Times New Roman" w:hAnsi="Times New Roman" w:cs="Times New Roman"/>
          <w:i/>
          <w:sz w:val="24"/>
          <w:szCs w:val="24"/>
        </w:rPr>
        <w:t xml:space="preserve">навода барои таъмини </w:t>
      </w:r>
      <w:proofErr w:type="gramStart"/>
      <w:r w:rsidR="00CA3F85">
        <w:rPr>
          <w:rFonts w:ascii="Times New Roman" w:hAnsi="Times New Roman" w:cs="Times New Roman"/>
          <w:i/>
          <w:sz w:val="24"/>
          <w:szCs w:val="24"/>
        </w:rPr>
        <w:t>озу</w:t>
      </w:r>
      <w:proofErr w:type="gramEnd"/>
      <w:r w:rsidR="00CA3F85">
        <w:rPr>
          <w:rFonts w:ascii="Times New Roman" w:hAnsi="Times New Roman" w:cs="Times New Roman"/>
          <w:i/>
          <w:sz w:val="24"/>
          <w:szCs w:val="24"/>
        </w:rPr>
        <w:t>қа ва 17</w:t>
      </w:r>
      <w:r w:rsidRPr="00DC30A6">
        <w:rPr>
          <w:rFonts w:ascii="Times New Roman" w:hAnsi="Times New Roman" w:cs="Times New Roman"/>
          <w:i/>
          <w:sz w:val="24"/>
          <w:szCs w:val="24"/>
        </w:rPr>
        <w:t>% барои хариди либоса ҳарҷ карда мешавад.</w:t>
      </w:r>
    </w:p>
    <w:p w:rsidR="00FF6FAB" w:rsidRPr="00DC30A6" w:rsidRDefault="00FF6FAB" w:rsidP="001E4874">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i/>
          <w:sz w:val="24"/>
          <w:szCs w:val="24"/>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00F67EF1">
        <w:rPr>
          <w:rFonts w:ascii="Times New Roman" w:hAnsi="Times New Roman" w:cs="Times New Roman"/>
          <w:i/>
          <w:sz w:val="24"/>
          <w:szCs w:val="24"/>
        </w:rPr>
        <w:t xml:space="preserve"> шӯғл маълум мешавад, ки</w:t>
      </w:r>
      <w:r w:rsidR="00852DA5">
        <w:rPr>
          <w:rFonts w:ascii="Times New Roman" w:hAnsi="Times New Roman" w:cs="Times New Roman"/>
          <w:i/>
          <w:sz w:val="24"/>
          <w:szCs w:val="24"/>
        </w:rPr>
        <w:t xml:space="preserve"> 47</w:t>
      </w:r>
      <w:r w:rsidRPr="00DC30A6">
        <w:rPr>
          <w:rFonts w:ascii="Times New Roman" w:hAnsi="Times New Roman" w:cs="Times New Roman"/>
          <w:i/>
          <w:sz w:val="24"/>
          <w:szCs w:val="24"/>
        </w:rPr>
        <w:t>%-и қувваҳои қо</w:t>
      </w:r>
      <w:r w:rsidR="00657C6E" w:rsidRPr="00DC30A6">
        <w:rPr>
          <w:rFonts w:ascii="Times New Roman" w:hAnsi="Times New Roman" w:cs="Times New Roman"/>
          <w:i/>
          <w:sz w:val="24"/>
          <w:szCs w:val="24"/>
        </w:rPr>
        <w:t>били меҳнат ба гурӯҳи кишоварзон</w:t>
      </w:r>
      <w:r w:rsidR="0045456F">
        <w:rPr>
          <w:rFonts w:ascii="Times New Roman" w:hAnsi="Times New Roman" w:cs="Times New Roman"/>
          <w:i/>
          <w:sz w:val="24"/>
          <w:szCs w:val="24"/>
        </w:rPr>
        <w:t xml:space="preserve"> ва </w:t>
      </w:r>
      <w:r w:rsidR="00852DA5">
        <w:rPr>
          <w:rFonts w:ascii="Times New Roman" w:hAnsi="Times New Roman" w:cs="Times New Roman"/>
          <w:i/>
          <w:sz w:val="24"/>
          <w:szCs w:val="24"/>
        </w:rPr>
        <w:t>22</w:t>
      </w:r>
      <w:r w:rsidRPr="00DC30A6">
        <w:rPr>
          <w:rFonts w:ascii="Times New Roman" w:hAnsi="Times New Roman" w:cs="Times New Roman"/>
          <w:i/>
          <w:sz w:val="24"/>
          <w:szCs w:val="24"/>
        </w:rPr>
        <w:t>% ба гурӯҳи кироякорҳо та</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луқ доранд. Манбаҳои асосии даромади сокинони деҳа дар шакли музди меҳнат ва аз ҳисоби фуруши мол</w:t>
      </w:r>
      <w:r w:rsidR="007A6DE5" w:rsidRPr="00DC30A6">
        <w:rPr>
          <w:rFonts w:ascii="Times New Roman" w:hAnsi="Times New Roman" w:cs="Times New Roman"/>
          <w:i/>
          <w:sz w:val="24"/>
          <w:szCs w:val="24"/>
          <w:lang w:val="tg-Cyrl-TJ"/>
        </w:rPr>
        <w:t>у</w:t>
      </w:r>
      <w:r w:rsidRPr="00DC30A6">
        <w:rPr>
          <w:rFonts w:ascii="Times New Roman" w:hAnsi="Times New Roman" w:cs="Times New Roman"/>
          <w:i/>
          <w:sz w:val="24"/>
          <w:szCs w:val="24"/>
        </w:rPr>
        <w:t xml:space="preserve"> маҳсулот мебошад. Сатҳи даромади сокинони </w:t>
      </w:r>
      <w:proofErr w:type="gramStart"/>
      <w:r w:rsidRPr="00DC30A6">
        <w:rPr>
          <w:rFonts w:ascii="Times New Roman" w:hAnsi="Times New Roman" w:cs="Times New Roman"/>
          <w:i/>
          <w:sz w:val="24"/>
          <w:szCs w:val="24"/>
        </w:rPr>
        <w:t>де</w:t>
      </w:r>
      <w:proofErr w:type="gramEnd"/>
      <w:r w:rsidRPr="00DC30A6">
        <w:rPr>
          <w:rFonts w:ascii="Times New Roman" w:hAnsi="Times New Roman" w:cs="Times New Roman"/>
          <w:i/>
          <w:sz w:val="24"/>
          <w:szCs w:val="24"/>
        </w:rPr>
        <w:t>ҳа аз руи шуғл: муҳоҷирони</w:t>
      </w:r>
      <w:r w:rsidR="00C2765D">
        <w:rPr>
          <w:rFonts w:ascii="Times New Roman" w:hAnsi="Times New Roman" w:cs="Times New Roman"/>
          <w:i/>
          <w:sz w:val="24"/>
          <w:szCs w:val="24"/>
        </w:rPr>
        <w:t xml:space="preserve"> меҳнати 2000 сомонӣ, Соҳибкорон </w:t>
      </w:r>
      <w:r w:rsidRPr="00DC30A6">
        <w:rPr>
          <w:rFonts w:ascii="Times New Roman" w:hAnsi="Times New Roman" w:cs="Times New Roman"/>
          <w:i/>
          <w:sz w:val="24"/>
          <w:szCs w:val="24"/>
        </w:rPr>
        <w:t>2</w:t>
      </w:r>
      <w:r w:rsidR="00C2765D">
        <w:rPr>
          <w:rFonts w:ascii="Times New Roman" w:hAnsi="Times New Roman" w:cs="Times New Roman"/>
          <w:i/>
          <w:sz w:val="24"/>
          <w:szCs w:val="24"/>
        </w:rPr>
        <w:t>0</w:t>
      </w:r>
      <w:r w:rsidRPr="00DC30A6">
        <w:rPr>
          <w:rFonts w:ascii="Times New Roman" w:hAnsi="Times New Roman" w:cs="Times New Roman"/>
          <w:i/>
          <w:sz w:val="24"/>
          <w:szCs w:val="24"/>
        </w:rPr>
        <w:t>00</w:t>
      </w:r>
      <w:r w:rsidR="00C2765D">
        <w:rPr>
          <w:rFonts w:ascii="Times New Roman" w:hAnsi="Times New Roman" w:cs="Times New Roman"/>
          <w:i/>
          <w:sz w:val="24"/>
          <w:szCs w:val="24"/>
        </w:rPr>
        <w:t xml:space="preserve"> сомонӣ, кироякорҳо 1800</w:t>
      </w:r>
      <w:r w:rsidRPr="00DC30A6">
        <w:rPr>
          <w:rFonts w:ascii="Times New Roman" w:hAnsi="Times New Roman" w:cs="Times New Roman"/>
          <w:i/>
          <w:sz w:val="24"/>
          <w:szCs w:val="24"/>
        </w:rPr>
        <w:t xml:space="preserve"> сомон</w:t>
      </w:r>
      <w:r w:rsidR="00C2765D">
        <w:rPr>
          <w:rFonts w:ascii="Times New Roman" w:hAnsi="Times New Roman" w:cs="Times New Roman"/>
          <w:i/>
          <w:sz w:val="24"/>
          <w:szCs w:val="24"/>
        </w:rPr>
        <w:t>ӣ, зиёиён 800 сомонӣ ва кишоварзон 420 сомониро</w:t>
      </w:r>
      <w:r w:rsidRPr="00DC30A6">
        <w:rPr>
          <w:rFonts w:ascii="Times New Roman" w:hAnsi="Times New Roman" w:cs="Times New Roman"/>
          <w:i/>
          <w:sz w:val="24"/>
          <w:szCs w:val="24"/>
        </w:rPr>
        <w:t xml:space="preserve"> дар моҳ ташкил медиҳад. </w:t>
      </w:r>
    </w:p>
    <w:p w:rsidR="00FF6FAB" w:rsidRPr="00DC30A6" w:rsidRDefault="00FF6FAB" w:rsidP="001E4874">
      <w:pPr>
        <w:pStyle w:val="a3"/>
        <w:numPr>
          <w:ilvl w:val="0"/>
          <w:numId w:val="29"/>
        </w:numPr>
        <w:spacing w:line="240" w:lineRule="auto"/>
        <w:ind w:left="284" w:hanging="284"/>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бо музди меҳнати мевоффиқ,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1E4874">
      <w:pPr>
        <w:pStyle w:val="a3"/>
        <w:numPr>
          <w:ilvl w:val="0"/>
          <w:numId w:val="29"/>
        </w:numPr>
        <w:spacing w:line="240" w:lineRule="auto"/>
        <w:ind w:left="284" w:hanging="284"/>
        <w:jc w:val="both"/>
        <w:rPr>
          <w:rFonts w:ascii="Palatino Linotype" w:hAnsi="Palatino Linotype" w:cs="Times New Roman"/>
          <w:bCs/>
          <w:i/>
          <w:sz w:val="24"/>
          <w:szCs w:val="24"/>
        </w:rPr>
      </w:pPr>
      <w:r w:rsidRPr="00DC30A6">
        <w:rPr>
          <w:rFonts w:ascii="Palatino Linotype" w:hAnsi="Palatino Linotype"/>
          <w:i/>
          <w:sz w:val="24"/>
          <w:szCs w:val="24"/>
        </w:rPr>
        <w:t xml:space="preserve">Гурӯҳбандии сокинони </w:t>
      </w:r>
      <w:proofErr w:type="gramStart"/>
      <w:r w:rsidRPr="00DC30A6">
        <w:rPr>
          <w:rFonts w:ascii="Palatino Linotype" w:hAnsi="Palatino Linotype"/>
          <w:i/>
          <w:sz w:val="24"/>
          <w:szCs w:val="24"/>
        </w:rPr>
        <w:t>де</w:t>
      </w:r>
      <w:proofErr w:type="gramEnd"/>
      <w:r w:rsidRPr="00DC30A6">
        <w:rPr>
          <w:rFonts w:ascii="Palatino Linotype" w:hAnsi="Palatino Linotype"/>
          <w:i/>
          <w:sz w:val="24"/>
          <w:szCs w:val="24"/>
        </w:rPr>
        <w:t xml:space="preserve">ҳа ва нишондиҳандаҳои камбизоатӣ. Маълумоти диограмаи гурӯҳбандии сокинони деҳа аз руи сатҳи зиндагӣ нишон медиҳад, ки </w:t>
      </w:r>
      <w:r w:rsidR="0045456F">
        <w:rPr>
          <w:rFonts w:ascii="Palatino Linotype" w:hAnsi="Palatino Linotype"/>
          <w:i/>
          <w:sz w:val="24"/>
          <w:szCs w:val="24"/>
        </w:rPr>
        <w:t>2</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EE7FF3">
        <w:rPr>
          <w:rFonts w:ascii="Palatino Linotype" w:hAnsi="Palatino Linotype"/>
          <w:i/>
          <w:sz w:val="24"/>
          <w:szCs w:val="24"/>
          <w:lang w:val="tg-Cyrl-TJ"/>
        </w:rPr>
        <w:t>82</w:t>
      </w:r>
      <w:r w:rsidR="00EE7FF3">
        <w:rPr>
          <w:rFonts w:ascii="Palatino Linotype" w:hAnsi="Palatino Linotype"/>
          <w:i/>
          <w:sz w:val="24"/>
          <w:szCs w:val="24"/>
        </w:rPr>
        <w:t>% ба гурӯҳи миёнаҳолҳо, ва 16</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 xml:space="preserve">гурӯҳи камбизоатҳо </w:t>
      </w:r>
      <w:r w:rsidR="00EE7FF3">
        <w:rPr>
          <w:rFonts w:ascii="Palatino Linotype" w:hAnsi="Palatino Linotype"/>
          <w:i/>
          <w:sz w:val="24"/>
          <w:szCs w:val="24"/>
        </w:rPr>
        <w:t>таълуқ доранд</w:t>
      </w:r>
      <w:r w:rsidRPr="00DC30A6">
        <w:rPr>
          <w:rFonts w:ascii="Palatino Linotype" w:hAnsi="Palatino Linotype"/>
          <w:i/>
          <w:sz w:val="24"/>
          <w:szCs w:val="24"/>
        </w:rPr>
        <w:t>.</w:t>
      </w:r>
    </w:p>
    <w:p w:rsidR="00FF6FAB" w:rsidRPr="000D5C0F" w:rsidRDefault="00FF6FAB" w:rsidP="001E4874">
      <w:pPr>
        <w:pStyle w:val="8"/>
        <w:keepLines w:val="0"/>
        <w:spacing w:before="0" w:line="240" w:lineRule="auto"/>
        <w:ind w:left="284" w:hanging="284"/>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w:t>
      </w:r>
      <w:r w:rsidR="001E4874">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Тавсияҳо барои идома додани кор бо ин ҷомеа.</w:t>
      </w:r>
    </w:p>
    <w:p w:rsidR="00F77724" w:rsidRDefault="00FF6FAB" w:rsidP="001E4874">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w:t>
      </w:r>
      <w:r w:rsidRPr="00DF622A">
        <w:rPr>
          <w:rFonts w:ascii="Times New Roman" w:hAnsi="Times New Roman" w:cs="Times New Roman"/>
          <w:bCs/>
          <w:i/>
          <w:color w:val="auto"/>
          <w:sz w:val="24"/>
          <w:szCs w:val="24"/>
          <w:lang w:val="tg-Cyrl-TJ"/>
        </w:rPr>
        <w:lastRenderedPageBreak/>
        <w:t xml:space="preserve">ва </w:t>
      </w:r>
      <w:r w:rsidR="0045456F">
        <w:rPr>
          <w:rFonts w:ascii="Times New Roman" w:hAnsi="Times New Roman" w:cs="Times New Roman"/>
          <w:bCs/>
          <w:i/>
          <w:color w:val="auto"/>
          <w:sz w:val="24"/>
          <w:szCs w:val="24"/>
          <w:lang w:val="tg-Cyrl-TJ"/>
        </w:rPr>
        <w:t>интихоби афзалиятҳои деҳаи Навобод</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додани к</w:t>
      </w:r>
      <w:r w:rsidR="0045456F">
        <w:rPr>
          <w:rFonts w:ascii="Times New Roman" w:hAnsi="Times New Roman" w:cs="Times New Roman"/>
          <w:bCs/>
          <w:i/>
          <w:color w:val="auto"/>
          <w:sz w:val="24"/>
          <w:szCs w:val="24"/>
          <w:lang w:val="tg-Cyrl-TJ"/>
        </w:rPr>
        <w:t>ор бо ҷомеаи деҳаи Навобод</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1E4874" w:rsidRPr="001E4874" w:rsidRDefault="001E4874" w:rsidP="001E4874">
      <w:pPr>
        <w:spacing w:after="0" w:line="240" w:lineRule="auto"/>
        <w:rPr>
          <w:lang w:val="tg-Cyrl-TJ"/>
        </w:rPr>
      </w:pPr>
    </w:p>
    <w:p w:rsidR="00FF6FAB" w:rsidRPr="00DF622A" w:rsidRDefault="00FF6FAB" w:rsidP="001E4874">
      <w:pPr>
        <w:pStyle w:val="8"/>
        <w:keepLines w:val="0"/>
        <w:numPr>
          <w:ilvl w:val="0"/>
          <w:numId w:val="16"/>
        </w:numPr>
        <w:spacing w:before="0" w:line="240" w:lineRule="auto"/>
        <w:ind w:left="284" w:hanging="284"/>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45456F" w:rsidP="001E4874">
      <w:pPr>
        <w:pStyle w:val="a3"/>
        <w:numPr>
          <w:ilvl w:val="0"/>
          <w:numId w:val="16"/>
        </w:numPr>
        <w:ind w:left="284" w:hanging="284"/>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ҷомеаи Навобод</w:t>
      </w:r>
      <w:r w:rsidR="00FF6FAB"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оя мебошанд. Ҷомеаи деҳаи Навобод</w:t>
      </w:r>
      <w:r w:rsidR="00FF6FAB"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00FF6FAB"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45456F" w:rsidP="001E4874">
      <w:pPr>
        <w:pStyle w:val="a3"/>
        <w:numPr>
          <w:ilvl w:val="0"/>
          <w:numId w:val="16"/>
        </w:numPr>
        <w:ind w:left="284" w:hanging="284"/>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 сокинони деҳаи Навободи</w:t>
      </w:r>
      <w:r w:rsidR="00FF6FAB" w:rsidRPr="00DF622A">
        <w:rPr>
          <w:rFonts w:ascii="Times New Roman" w:hAnsi="Times New Roman" w:cs="Times New Roman"/>
          <w:i/>
          <w:sz w:val="24"/>
          <w:szCs w:val="24"/>
          <w:lang w:val="tg-Cyrl-TJ"/>
        </w:rPr>
        <w:t xml:space="preserve"> ҷамоати Даҳанаро ба инобат гирифта</w:t>
      </w:r>
      <w:r w:rsidR="005743CC" w:rsidRPr="00DF622A">
        <w:rPr>
          <w:rFonts w:ascii="Times New Roman" w:hAnsi="Times New Roman" w:cs="Times New Roman"/>
          <w:i/>
          <w:sz w:val="24"/>
          <w:szCs w:val="24"/>
          <w:lang w:val="tg-Cyrl-TJ"/>
        </w:rPr>
        <w:t>,</w:t>
      </w:r>
      <w:r w:rsidR="00FF6FAB"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77724">
      <w:pPr>
        <w:pStyle w:val="8"/>
        <w:keepLines w:val="0"/>
        <w:spacing w:before="0" w:line="240" w:lineRule="auto"/>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w:t>
      </w:r>
      <w:r w:rsidR="001E4874">
        <w:rPr>
          <w:rFonts w:ascii="Times New Roman" w:hAnsi="Times New Roman" w:cs="Times New Roman"/>
          <w:sz w:val="24"/>
          <w:szCs w:val="24"/>
        </w:rPr>
        <w:t>_</w:t>
      </w:r>
      <w:r w:rsidRPr="000D5C0F">
        <w:rPr>
          <w:rFonts w:ascii="Times New Roman" w:hAnsi="Times New Roman" w:cs="Times New Roman"/>
          <w:sz w:val="24"/>
          <w:szCs w:val="24"/>
        </w:rPr>
        <w:t xml:space="preserve">_ </w:t>
      </w:r>
    </w:p>
    <w:p w:rsidR="001E4874" w:rsidRPr="000D5C0F" w:rsidRDefault="001E4874" w:rsidP="00FF6FAB">
      <w:pPr>
        <w:rPr>
          <w:rFonts w:ascii="Times New Roman" w:hAnsi="Times New Roman" w:cs="Times New Roman"/>
          <w:sz w:val="24"/>
          <w:szCs w:val="24"/>
        </w:rPr>
      </w:pPr>
    </w:p>
    <w:p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Pr="000D5C0F" w:rsidRDefault="00FF6FAB" w:rsidP="00F77724">
      <w:pPr>
        <w:spacing w:after="0"/>
        <w:jc w:val="center"/>
        <w:rPr>
          <w:rFonts w:ascii="Times New Roman" w:hAnsi="Times New Roman" w:cs="Times New Roman"/>
          <w:sz w:val="20"/>
          <w:szCs w:val="20"/>
        </w:rPr>
      </w:pPr>
      <w:r w:rsidRPr="000D5C0F">
        <w:rPr>
          <w:rFonts w:ascii="Times New Roman" w:hAnsi="Times New Roman" w:cs="Times New Roman"/>
          <w:sz w:val="20"/>
          <w:szCs w:val="20"/>
        </w:rPr>
        <w:t xml:space="preserve">ном ва номи падар                                              </w:t>
      </w:r>
      <w:r w:rsidR="00F77724">
        <w:rPr>
          <w:rFonts w:ascii="Times New Roman" w:hAnsi="Times New Roman" w:cs="Times New Roman"/>
          <w:sz w:val="20"/>
          <w:szCs w:val="20"/>
        </w:rPr>
        <w:t xml:space="preserve">               </w:t>
      </w:r>
      <w:r w:rsidRPr="000D5C0F">
        <w:rPr>
          <w:rFonts w:ascii="Times New Roman" w:hAnsi="Times New Roman" w:cs="Times New Roman"/>
          <w:sz w:val="20"/>
          <w:szCs w:val="20"/>
        </w:rPr>
        <w:t xml:space="preserve">            подпись</w:t>
      </w:r>
    </w:p>
    <w:sectPr w:rsidR="00FF6FAB" w:rsidRPr="000D5C0F" w:rsidSect="004E6DAF">
      <w:footerReference w:type="default" r:id="rId16"/>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5C9" w:rsidRDefault="00C715C9" w:rsidP="002C6D6B">
      <w:pPr>
        <w:spacing w:after="0" w:line="240" w:lineRule="auto"/>
      </w:pPr>
      <w:r>
        <w:separator/>
      </w:r>
    </w:p>
  </w:endnote>
  <w:endnote w:type="continuationSeparator" w:id="0">
    <w:p w:rsidR="00C715C9" w:rsidRDefault="00C715C9"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245714" w:rsidRDefault="00245714">
        <w:pPr>
          <w:pStyle w:val="a9"/>
          <w:jc w:val="right"/>
        </w:pPr>
        <w:r>
          <w:rPr>
            <w:noProof/>
          </w:rPr>
          <w:fldChar w:fldCharType="begin"/>
        </w:r>
        <w:r>
          <w:rPr>
            <w:noProof/>
          </w:rPr>
          <w:instrText>PAGE   \* MERGEFORMAT</w:instrText>
        </w:r>
        <w:r>
          <w:rPr>
            <w:noProof/>
          </w:rPr>
          <w:fldChar w:fldCharType="separate"/>
        </w:r>
        <w:r w:rsidR="00EE7FF3">
          <w:rPr>
            <w:noProof/>
          </w:rPr>
          <w:t>13</w:t>
        </w:r>
        <w:r>
          <w:rPr>
            <w:noProof/>
          </w:rPr>
          <w:fldChar w:fldCharType="end"/>
        </w:r>
      </w:p>
    </w:sdtContent>
  </w:sdt>
  <w:p w:rsidR="00245714" w:rsidRDefault="002457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5C9" w:rsidRDefault="00C715C9" w:rsidP="002C6D6B">
      <w:pPr>
        <w:spacing w:after="0" w:line="240" w:lineRule="auto"/>
      </w:pPr>
      <w:r>
        <w:separator/>
      </w:r>
    </w:p>
  </w:footnote>
  <w:footnote w:type="continuationSeparator" w:id="0">
    <w:p w:rsidR="00C715C9" w:rsidRDefault="00C715C9"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C76B01"/>
    <w:multiLevelType w:val="hybridMultilevel"/>
    <w:tmpl w:val="ABCE909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CF35535"/>
    <w:multiLevelType w:val="hybridMultilevel"/>
    <w:tmpl w:val="52167E94"/>
    <w:lvl w:ilvl="0" w:tplc="E01C252E">
      <w:start w:val="1"/>
      <w:numFmt w:val="bullet"/>
      <w:lvlText w:val=""/>
      <w:lvlJc w:val="right"/>
      <w:pPr>
        <w:ind w:left="643"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3">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9">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2"/>
  </w:num>
  <w:num w:numId="2">
    <w:abstractNumId w:val="6"/>
  </w:num>
  <w:num w:numId="3">
    <w:abstractNumId w:val="17"/>
  </w:num>
  <w:num w:numId="4">
    <w:abstractNumId w:val="19"/>
  </w:num>
  <w:num w:numId="5">
    <w:abstractNumId w:val="18"/>
  </w:num>
  <w:num w:numId="6">
    <w:abstractNumId w:val="27"/>
  </w:num>
  <w:num w:numId="7">
    <w:abstractNumId w:val="1"/>
  </w:num>
  <w:num w:numId="8">
    <w:abstractNumId w:val="8"/>
  </w:num>
  <w:num w:numId="9">
    <w:abstractNumId w:val="13"/>
  </w:num>
  <w:num w:numId="10">
    <w:abstractNumId w:val="15"/>
  </w:num>
  <w:num w:numId="11">
    <w:abstractNumId w:val="11"/>
  </w:num>
  <w:num w:numId="12">
    <w:abstractNumId w:val="20"/>
  </w:num>
  <w:num w:numId="13">
    <w:abstractNumId w:val="10"/>
  </w:num>
  <w:num w:numId="14">
    <w:abstractNumId w:val="22"/>
  </w:num>
  <w:num w:numId="15">
    <w:abstractNumId w:val="3"/>
  </w:num>
  <w:num w:numId="16">
    <w:abstractNumId w:val="25"/>
  </w:num>
  <w:num w:numId="17">
    <w:abstractNumId w:val="5"/>
  </w:num>
  <w:num w:numId="18">
    <w:abstractNumId w:val="23"/>
  </w:num>
  <w:num w:numId="19">
    <w:abstractNumId w:val="16"/>
  </w:num>
  <w:num w:numId="20">
    <w:abstractNumId w:val="7"/>
  </w:num>
  <w:num w:numId="21">
    <w:abstractNumId w:val="2"/>
  </w:num>
  <w:num w:numId="22">
    <w:abstractNumId w:val="29"/>
  </w:num>
  <w:num w:numId="23">
    <w:abstractNumId w:val="28"/>
  </w:num>
  <w:num w:numId="24">
    <w:abstractNumId w:val="30"/>
  </w:num>
  <w:num w:numId="25">
    <w:abstractNumId w:val="14"/>
  </w:num>
  <w:num w:numId="26">
    <w:abstractNumId w:val="24"/>
  </w:num>
  <w:num w:numId="27">
    <w:abstractNumId w:val="0"/>
  </w:num>
  <w:num w:numId="28">
    <w:abstractNumId w:val="26"/>
  </w:num>
  <w:num w:numId="29">
    <w:abstractNumId w:val="21"/>
  </w:num>
  <w:num w:numId="30">
    <w:abstractNumId w:val="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3D503E"/>
    <w:rsid w:val="00005D84"/>
    <w:rsid w:val="00007D50"/>
    <w:rsid w:val="00017A29"/>
    <w:rsid w:val="0002130C"/>
    <w:rsid w:val="00021802"/>
    <w:rsid w:val="00027C0E"/>
    <w:rsid w:val="00037F45"/>
    <w:rsid w:val="000441DF"/>
    <w:rsid w:val="00052AB4"/>
    <w:rsid w:val="00083E6D"/>
    <w:rsid w:val="000946F1"/>
    <w:rsid w:val="00095976"/>
    <w:rsid w:val="00096334"/>
    <w:rsid w:val="000A1B05"/>
    <w:rsid w:val="000A3A80"/>
    <w:rsid w:val="000C056F"/>
    <w:rsid w:val="000D5C0F"/>
    <w:rsid w:val="000E609B"/>
    <w:rsid w:val="000E7BD5"/>
    <w:rsid w:val="000E7E54"/>
    <w:rsid w:val="0013357A"/>
    <w:rsid w:val="00164F01"/>
    <w:rsid w:val="00165D1F"/>
    <w:rsid w:val="00171D5F"/>
    <w:rsid w:val="00181635"/>
    <w:rsid w:val="001C3532"/>
    <w:rsid w:val="001C4739"/>
    <w:rsid w:val="001D03E4"/>
    <w:rsid w:val="001E4874"/>
    <w:rsid w:val="001E56BC"/>
    <w:rsid w:val="001F084D"/>
    <w:rsid w:val="001F0A81"/>
    <w:rsid w:val="001F5771"/>
    <w:rsid w:val="001F7AAE"/>
    <w:rsid w:val="00211A7E"/>
    <w:rsid w:val="0021271E"/>
    <w:rsid w:val="0021392E"/>
    <w:rsid w:val="00227F03"/>
    <w:rsid w:val="00231022"/>
    <w:rsid w:val="00241719"/>
    <w:rsid w:val="0024213B"/>
    <w:rsid w:val="00245714"/>
    <w:rsid w:val="00247054"/>
    <w:rsid w:val="002542BE"/>
    <w:rsid w:val="00273BBB"/>
    <w:rsid w:val="0027434A"/>
    <w:rsid w:val="00293287"/>
    <w:rsid w:val="002974E2"/>
    <w:rsid w:val="002B7227"/>
    <w:rsid w:val="002C6D6B"/>
    <w:rsid w:val="002D46F6"/>
    <w:rsid w:val="002D5A49"/>
    <w:rsid w:val="002F06E8"/>
    <w:rsid w:val="00310308"/>
    <w:rsid w:val="003220F7"/>
    <w:rsid w:val="00337C9B"/>
    <w:rsid w:val="00341838"/>
    <w:rsid w:val="00371D47"/>
    <w:rsid w:val="003721F3"/>
    <w:rsid w:val="00380E1D"/>
    <w:rsid w:val="00382A75"/>
    <w:rsid w:val="00384765"/>
    <w:rsid w:val="003D503E"/>
    <w:rsid w:val="003D57C8"/>
    <w:rsid w:val="003E2C52"/>
    <w:rsid w:val="003E7FC7"/>
    <w:rsid w:val="00400713"/>
    <w:rsid w:val="00403FA2"/>
    <w:rsid w:val="00407E88"/>
    <w:rsid w:val="0045456F"/>
    <w:rsid w:val="0045693F"/>
    <w:rsid w:val="00484F9F"/>
    <w:rsid w:val="0049151B"/>
    <w:rsid w:val="004A0D14"/>
    <w:rsid w:val="004A4C2C"/>
    <w:rsid w:val="004C637A"/>
    <w:rsid w:val="004E6DAF"/>
    <w:rsid w:val="004E729A"/>
    <w:rsid w:val="005019EB"/>
    <w:rsid w:val="00523AD4"/>
    <w:rsid w:val="00544A4E"/>
    <w:rsid w:val="00560FE5"/>
    <w:rsid w:val="005610DD"/>
    <w:rsid w:val="0057003F"/>
    <w:rsid w:val="005743CC"/>
    <w:rsid w:val="00577045"/>
    <w:rsid w:val="00590C62"/>
    <w:rsid w:val="005C6C71"/>
    <w:rsid w:val="005D11EE"/>
    <w:rsid w:val="005D1C00"/>
    <w:rsid w:val="005D45E0"/>
    <w:rsid w:val="005E5986"/>
    <w:rsid w:val="005F0264"/>
    <w:rsid w:val="005F7FE6"/>
    <w:rsid w:val="006066B9"/>
    <w:rsid w:val="0060774E"/>
    <w:rsid w:val="00623376"/>
    <w:rsid w:val="006275B0"/>
    <w:rsid w:val="00635604"/>
    <w:rsid w:val="00637608"/>
    <w:rsid w:val="00657C6E"/>
    <w:rsid w:val="00672C12"/>
    <w:rsid w:val="006771AD"/>
    <w:rsid w:val="00677A23"/>
    <w:rsid w:val="00684BB6"/>
    <w:rsid w:val="006851E2"/>
    <w:rsid w:val="006876AB"/>
    <w:rsid w:val="006B2411"/>
    <w:rsid w:val="006B7EF4"/>
    <w:rsid w:val="006D3C0A"/>
    <w:rsid w:val="006F2AD2"/>
    <w:rsid w:val="006F32FD"/>
    <w:rsid w:val="00705733"/>
    <w:rsid w:val="00712E95"/>
    <w:rsid w:val="00736E99"/>
    <w:rsid w:val="00751247"/>
    <w:rsid w:val="007652F7"/>
    <w:rsid w:val="007674DB"/>
    <w:rsid w:val="007734F0"/>
    <w:rsid w:val="0077364F"/>
    <w:rsid w:val="00777CE6"/>
    <w:rsid w:val="00782ECD"/>
    <w:rsid w:val="007A49BC"/>
    <w:rsid w:val="007A56E4"/>
    <w:rsid w:val="007A5F88"/>
    <w:rsid w:val="007A6DE5"/>
    <w:rsid w:val="007B00AB"/>
    <w:rsid w:val="007B0571"/>
    <w:rsid w:val="007C22B4"/>
    <w:rsid w:val="007C5CC4"/>
    <w:rsid w:val="007E3B56"/>
    <w:rsid w:val="007E646F"/>
    <w:rsid w:val="007E6FCA"/>
    <w:rsid w:val="007F56CA"/>
    <w:rsid w:val="0080756F"/>
    <w:rsid w:val="008300ED"/>
    <w:rsid w:val="00830B3D"/>
    <w:rsid w:val="00833515"/>
    <w:rsid w:val="008369A1"/>
    <w:rsid w:val="00843C04"/>
    <w:rsid w:val="00844A6F"/>
    <w:rsid w:val="00845B8D"/>
    <w:rsid w:val="00852DA5"/>
    <w:rsid w:val="008548BF"/>
    <w:rsid w:val="00855695"/>
    <w:rsid w:val="008822A2"/>
    <w:rsid w:val="00886631"/>
    <w:rsid w:val="008B104C"/>
    <w:rsid w:val="008B5CB5"/>
    <w:rsid w:val="008C400E"/>
    <w:rsid w:val="008E2DA1"/>
    <w:rsid w:val="008E3E25"/>
    <w:rsid w:val="008E3FF2"/>
    <w:rsid w:val="008E5C2F"/>
    <w:rsid w:val="009032F8"/>
    <w:rsid w:val="00924F97"/>
    <w:rsid w:val="009443A6"/>
    <w:rsid w:val="00955B98"/>
    <w:rsid w:val="009621F8"/>
    <w:rsid w:val="0097573E"/>
    <w:rsid w:val="00976446"/>
    <w:rsid w:val="009858EF"/>
    <w:rsid w:val="009A1C5A"/>
    <w:rsid w:val="009A1FB5"/>
    <w:rsid w:val="009A4DD7"/>
    <w:rsid w:val="009B3474"/>
    <w:rsid w:val="009C3A33"/>
    <w:rsid w:val="009C3C46"/>
    <w:rsid w:val="009C437D"/>
    <w:rsid w:val="009C58CF"/>
    <w:rsid w:val="009D496C"/>
    <w:rsid w:val="009D6DA9"/>
    <w:rsid w:val="009E16E5"/>
    <w:rsid w:val="009F26F9"/>
    <w:rsid w:val="00A06699"/>
    <w:rsid w:val="00A30C07"/>
    <w:rsid w:val="00A31284"/>
    <w:rsid w:val="00A434AE"/>
    <w:rsid w:val="00A51EA8"/>
    <w:rsid w:val="00A52871"/>
    <w:rsid w:val="00A53761"/>
    <w:rsid w:val="00A549DF"/>
    <w:rsid w:val="00A64ADC"/>
    <w:rsid w:val="00A95944"/>
    <w:rsid w:val="00A97CD5"/>
    <w:rsid w:val="00AB6FBB"/>
    <w:rsid w:val="00AC41B7"/>
    <w:rsid w:val="00AE0653"/>
    <w:rsid w:val="00AE412C"/>
    <w:rsid w:val="00AF21A5"/>
    <w:rsid w:val="00B14A64"/>
    <w:rsid w:val="00B2761E"/>
    <w:rsid w:val="00B428A7"/>
    <w:rsid w:val="00B42DFB"/>
    <w:rsid w:val="00B4372F"/>
    <w:rsid w:val="00B47088"/>
    <w:rsid w:val="00B55D11"/>
    <w:rsid w:val="00B627BB"/>
    <w:rsid w:val="00B74BC1"/>
    <w:rsid w:val="00B75256"/>
    <w:rsid w:val="00BA1F23"/>
    <w:rsid w:val="00BA2842"/>
    <w:rsid w:val="00BB142F"/>
    <w:rsid w:val="00BB3F5E"/>
    <w:rsid w:val="00BB4025"/>
    <w:rsid w:val="00BE5BC4"/>
    <w:rsid w:val="00BF1384"/>
    <w:rsid w:val="00C10B2D"/>
    <w:rsid w:val="00C2765D"/>
    <w:rsid w:val="00C35EEF"/>
    <w:rsid w:val="00C4478F"/>
    <w:rsid w:val="00C506F4"/>
    <w:rsid w:val="00C56E1E"/>
    <w:rsid w:val="00C63A86"/>
    <w:rsid w:val="00C715C9"/>
    <w:rsid w:val="00C87CCC"/>
    <w:rsid w:val="00C90401"/>
    <w:rsid w:val="00CA3F85"/>
    <w:rsid w:val="00CA5863"/>
    <w:rsid w:val="00CB0EFE"/>
    <w:rsid w:val="00CB37FF"/>
    <w:rsid w:val="00CC49DC"/>
    <w:rsid w:val="00CC689D"/>
    <w:rsid w:val="00CE1E3B"/>
    <w:rsid w:val="00CF0881"/>
    <w:rsid w:val="00CF104C"/>
    <w:rsid w:val="00CF6550"/>
    <w:rsid w:val="00D113CD"/>
    <w:rsid w:val="00D16263"/>
    <w:rsid w:val="00D41E99"/>
    <w:rsid w:val="00D5296A"/>
    <w:rsid w:val="00D67736"/>
    <w:rsid w:val="00D702AA"/>
    <w:rsid w:val="00D70414"/>
    <w:rsid w:val="00D83013"/>
    <w:rsid w:val="00D84C75"/>
    <w:rsid w:val="00D9336A"/>
    <w:rsid w:val="00DA0CD8"/>
    <w:rsid w:val="00DA55F0"/>
    <w:rsid w:val="00DB0F6E"/>
    <w:rsid w:val="00DC30A6"/>
    <w:rsid w:val="00DD309C"/>
    <w:rsid w:val="00DE2025"/>
    <w:rsid w:val="00DF5DE9"/>
    <w:rsid w:val="00DF622A"/>
    <w:rsid w:val="00E24860"/>
    <w:rsid w:val="00E30BB8"/>
    <w:rsid w:val="00E30DCB"/>
    <w:rsid w:val="00E363D1"/>
    <w:rsid w:val="00E76FD8"/>
    <w:rsid w:val="00E819AF"/>
    <w:rsid w:val="00E86D7F"/>
    <w:rsid w:val="00EA1F80"/>
    <w:rsid w:val="00EB0A67"/>
    <w:rsid w:val="00EC4C9D"/>
    <w:rsid w:val="00EE7FF3"/>
    <w:rsid w:val="00EF7C46"/>
    <w:rsid w:val="00F027A5"/>
    <w:rsid w:val="00F03241"/>
    <w:rsid w:val="00F06753"/>
    <w:rsid w:val="00F15A92"/>
    <w:rsid w:val="00F1644D"/>
    <w:rsid w:val="00F2075B"/>
    <w:rsid w:val="00F20F59"/>
    <w:rsid w:val="00F218B6"/>
    <w:rsid w:val="00F234F1"/>
    <w:rsid w:val="00F27971"/>
    <w:rsid w:val="00F30909"/>
    <w:rsid w:val="00F4436B"/>
    <w:rsid w:val="00F44BAE"/>
    <w:rsid w:val="00F60A22"/>
    <w:rsid w:val="00F61617"/>
    <w:rsid w:val="00F67EF1"/>
    <w:rsid w:val="00F73D9D"/>
    <w:rsid w:val="00F743D4"/>
    <w:rsid w:val="00F7554D"/>
    <w:rsid w:val="00F77724"/>
    <w:rsid w:val="00F872C3"/>
    <w:rsid w:val="00F877AF"/>
    <w:rsid w:val="00F91783"/>
    <w:rsid w:val="00F95E26"/>
    <w:rsid w:val="00FB1BB0"/>
    <w:rsid w:val="00FC1E7F"/>
    <w:rsid w:val="00FD3007"/>
    <w:rsid w:val="00FF234B"/>
    <w:rsid w:val="00FF2D26"/>
    <w:rsid w:val="00FF6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Маълумот</a:t>
            </a:r>
            <a:r>
              <a:rPr lang="ru-RU" baseline="0">
                <a:latin typeface="Times New Roman" pitchFamily="18" charset="0"/>
                <a:cs typeface="Times New Roman" pitchFamily="18" charset="0"/>
              </a:rPr>
              <a:t> дар бораи шу</a:t>
            </a:r>
            <a:r>
              <a:rPr lang="tg-Cyrl-TJ" sz="1800" b="1" i="0" u="none" strike="noStrike" baseline="0">
                <a:latin typeface="Times New Roman" pitchFamily="18" charset="0"/>
                <a:cs typeface="Times New Roman" pitchFamily="18" charset="0"/>
              </a:rPr>
              <a:t>ғ</a:t>
            </a:r>
            <a:r>
              <a:rPr lang="ru-RU" baseline="0">
                <a:latin typeface="Times New Roman" pitchFamily="18" charset="0"/>
                <a:cs typeface="Times New Roman" pitchFamily="18" charset="0"/>
              </a:rPr>
              <a:t>ли  а</a:t>
            </a:r>
            <a:r>
              <a:rPr lang="ru-RU" sz="1800" b="1" i="0" u="none" strike="noStrike" baseline="0">
                <a:latin typeface="Times New Roman" pitchFamily="18" charset="0"/>
                <a:cs typeface="Times New Roman" pitchFamily="18" charset="0"/>
              </a:rPr>
              <a:t>ҳ</a:t>
            </a:r>
            <a:r>
              <a:rPr lang="ru-RU" baseline="0">
                <a:latin typeface="Times New Roman" pitchFamily="18" charset="0"/>
                <a:cs typeface="Times New Roman" pitchFamily="18" charset="0"/>
              </a:rPr>
              <a:t>оли </a:t>
            </a:r>
            <a:endParaRPr lang="ru-RU">
              <a:latin typeface="Times New Roman" pitchFamily="18" charset="0"/>
              <a:cs typeface="Times New Roman" pitchFamily="18" charset="0"/>
            </a:endParaRPr>
          </a:p>
        </c:rich>
      </c:tx>
      <c:layout>
        <c:manualLayout>
          <c:xMode val="edge"/>
          <c:yMode val="edge"/>
          <c:x val="0.26516386136928377"/>
          <c:y val="1.7495276964010174E-2"/>
        </c:manualLayout>
      </c:layout>
    </c:title>
    <c:plotArea>
      <c:layout>
        <c:manualLayout>
          <c:layoutTarget val="inner"/>
          <c:xMode val="edge"/>
          <c:yMode val="edge"/>
          <c:x val="0.17879602991088475"/>
          <c:y val="0.2096182859032385"/>
          <c:w val="0.42537679873934126"/>
          <c:h val="0.68916251610280999"/>
        </c:manualLayout>
      </c:layout>
      <c:pieChart>
        <c:varyColors val="1"/>
        <c:ser>
          <c:idx val="0"/>
          <c:order val="0"/>
          <c:tx>
            <c:strRef>
              <c:f>Лист1!$B$1</c:f>
              <c:strCache>
                <c:ptCount val="1"/>
                <c:pt idx="0">
                  <c:v>Фоиз</c:v>
                </c:pt>
              </c:strCache>
            </c:strRef>
          </c:tx>
          <c:explosion val="1"/>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29B-4A3F-A4A9-2F5097F4DFF0}"/>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35 нафар</c:v>
                </c:pt>
                <c:pt idx="1">
                  <c:v>Кишоварзон  215 нафар</c:v>
                </c:pt>
                <c:pt idx="2">
                  <c:v>Кироякорҳо  103 нафар</c:v>
                </c:pt>
                <c:pt idx="3">
                  <c:v>Муҳоҷирон  63 нафар</c:v>
                </c:pt>
                <c:pt idx="4">
                  <c:v>Соҳибкорон 41 нафар</c:v>
                </c:pt>
              </c:strCache>
            </c:strRef>
          </c:cat>
          <c:val>
            <c:numRef>
              <c:f>Лист1!$B$2:$B$7</c:f>
              <c:numCache>
                <c:formatCode>General</c:formatCode>
                <c:ptCount val="6"/>
                <c:pt idx="0">
                  <c:v>3.0755711775043939</c:v>
                </c:pt>
                <c:pt idx="1">
                  <c:v>18.892794376098418</c:v>
                </c:pt>
                <c:pt idx="2">
                  <c:v>9.0509666080843605</c:v>
                </c:pt>
                <c:pt idx="3">
                  <c:v>5.5360281195079084</c:v>
                </c:pt>
                <c:pt idx="4">
                  <c:v>3.6028119507908607</c:v>
                </c:pt>
                <c:pt idx="5">
                  <c:v>0</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35 нафар</c:v>
                </c:pt>
                <c:pt idx="1">
                  <c:v>Кишоварзон  215 нафар</c:v>
                </c:pt>
                <c:pt idx="2">
                  <c:v>Кироякорҳо  103 нафар</c:v>
                </c:pt>
                <c:pt idx="3">
                  <c:v>Муҳоҷирон  63 нафар</c:v>
                </c:pt>
                <c:pt idx="4">
                  <c:v>Соҳибкорон 41 нафар</c:v>
                </c:pt>
              </c:strCache>
            </c:strRef>
          </c:cat>
          <c:val>
            <c:numRef>
              <c:f>Лист1!$C$2:$C$7</c:f>
              <c:numCache>
                <c:formatCode>General</c:formatCode>
                <c:ptCount val="6"/>
                <c:pt idx="0">
                  <c:v>35</c:v>
                </c:pt>
                <c:pt idx="1">
                  <c:v>215</c:v>
                </c:pt>
                <c:pt idx="2">
                  <c:v>103</c:v>
                </c:pt>
                <c:pt idx="3">
                  <c:v>63</c:v>
                </c:pt>
                <c:pt idx="4">
                  <c:v>41</c:v>
                </c:pt>
              </c:numCache>
            </c:numRef>
          </c:val>
          <c:extLst xmlns:c16r2="http://schemas.microsoft.com/office/drawing/2015/06/chart">
            <c:ext xmlns:c16="http://schemas.microsoft.com/office/drawing/2014/chart" uri="{C3380CC4-5D6E-409C-BE32-E72D297353CC}">
              <c16:uniqueId val="{00000006-1992-4CA1-AF61-5FA08EC6C2DC}"/>
            </c:ext>
          </c:extLst>
        </c:ser>
        <c:dLbls>
          <c:showPercent val="1"/>
        </c:dLbls>
        <c:firstSliceAng val="103"/>
      </c:pieChart>
    </c:plotArea>
    <c:legend>
      <c:legendPos val="r"/>
      <c:legendEntry>
        <c:idx val="5"/>
        <c:delete val="1"/>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a:t>
            </a:r>
            <a:r>
              <a:rPr lang="ru-RU" sz="1800" b="1" i="0" u="none" strike="noStrike" baseline="0">
                <a:latin typeface="Times New Roman" pitchFamily="18" charset="0"/>
                <a:cs typeface="Times New Roman" pitchFamily="18" charset="0"/>
              </a:rPr>
              <a:t>ҳ</a:t>
            </a:r>
            <a:r>
              <a:rPr lang="ru-RU">
                <a:latin typeface="Times New Roman" pitchFamily="18" charset="0"/>
                <a:cs typeface="Times New Roman" pitchFamily="18" charset="0"/>
              </a:rPr>
              <a:t>и</a:t>
            </a:r>
            <a:r>
              <a:rPr lang="ru-RU" baseline="0">
                <a:latin typeface="Times New Roman" pitchFamily="18" charset="0"/>
                <a:cs typeface="Times New Roman" pitchFamily="18" charset="0"/>
              </a:rPr>
              <a:t> маълумотнокии аъзоёни </a:t>
            </a:r>
            <a:r>
              <a:rPr lang="ru-RU" sz="1800" b="1" i="0" u="none" strike="noStrike" baseline="0">
                <a:latin typeface="Times New Roman" pitchFamily="18" charset="0"/>
                <a:cs typeface="Times New Roman" pitchFamily="18" charset="0"/>
              </a:rPr>
              <a:t>ҷ</a:t>
            </a:r>
            <a:r>
              <a:rPr lang="ru-RU" baseline="0">
                <a:latin typeface="Times New Roman" pitchFamily="18" charset="0"/>
                <a:cs typeface="Times New Roman" pitchFamily="18" charset="0"/>
              </a:rPr>
              <a:t>омеа</a:t>
            </a:r>
            <a:endParaRPr lang="ru-RU">
              <a:latin typeface="Times New Roman" pitchFamily="18" charset="0"/>
              <a:cs typeface="Times New Roman" pitchFamily="18" charset="0"/>
            </a:endParaRPr>
          </a:p>
        </c:rich>
      </c:tx>
    </c:title>
    <c:plotArea>
      <c:layout>
        <c:manualLayout>
          <c:layoutTarget val="inner"/>
          <c:xMode val="edge"/>
          <c:yMode val="edge"/>
          <c:x val="0.16114179949531821"/>
          <c:y val="0.17695913010873643"/>
          <c:w val="0.4037437099844054"/>
          <c:h val="0.72425634295713037"/>
        </c:manualLayout>
      </c:layout>
      <c:pieChart>
        <c:varyColors val="1"/>
        <c:ser>
          <c:idx val="0"/>
          <c:order val="0"/>
          <c:tx>
            <c:strRef>
              <c:f>Лист1!$B$1</c:f>
              <c:strCache>
                <c:ptCount val="1"/>
                <c:pt idx="0">
                  <c:v>Фоиз</c:v>
                </c:pt>
              </c:strCache>
            </c:strRef>
          </c:tx>
          <c:dLbls>
            <c:dLbl>
              <c:idx val="4"/>
              <c:delete val="1"/>
            </c:dLbl>
            <c:dLbl>
              <c:idx val="5"/>
              <c:delete val="1"/>
            </c:dLbl>
            <c:txPr>
              <a:bodyPr/>
              <a:lstStyle/>
              <a:p>
                <a:pPr>
                  <a:defRPr sz="1200">
                    <a:latin typeface="Times New Roman" pitchFamily="18" charset="0"/>
                    <a:cs typeface="Times New Roman" pitchFamily="18" charset="0"/>
                  </a:defRPr>
                </a:pPr>
                <a:endParaRPr lang="ru-RU"/>
              </a:p>
            </c:txPr>
            <c:showPercent val="1"/>
          </c:dLbls>
          <c:cat>
            <c:strRef>
              <c:f>Лист1!$A$2:$A$7</c:f>
              <c:strCache>
                <c:ptCount val="4"/>
                <c:pt idx="0">
                  <c:v>Олӣ 54 нафар</c:v>
                </c:pt>
                <c:pt idx="1">
                  <c:v>Миёнаи касбӣ 98 нафар</c:v>
                </c:pt>
                <c:pt idx="2">
                  <c:v>Миёнаи умумӣ 424 нафар</c:v>
                </c:pt>
                <c:pt idx="3">
                  <c:v>Миёнаи асосӣ 28 нафар</c:v>
                </c:pt>
              </c:strCache>
            </c:strRef>
          </c:cat>
          <c:val>
            <c:numRef>
              <c:f>Лист1!$B$2:$B$7</c:f>
              <c:numCache>
                <c:formatCode>General</c:formatCode>
                <c:ptCount val="6"/>
                <c:pt idx="0">
                  <c:v>54</c:v>
                </c:pt>
                <c:pt idx="1">
                  <c:v>98</c:v>
                </c:pt>
                <c:pt idx="2">
                  <c:v>424</c:v>
                </c:pt>
                <c:pt idx="3">
                  <c:v>28</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cat>
            <c:strRef>
              <c:f>Лист1!$A$2:$A$7</c:f>
              <c:strCache>
                <c:ptCount val="4"/>
                <c:pt idx="0">
                  <c:v>Олӣ 54 нафар</c:v>
                </c:pt>
                <c:pt idx="1">
                  <c:v>Миёнаи касбӣ 98 нафар</c:v>
                </c:pt>
                <c:pt idx="2">
                  <c:v>Миёнаи умумӣ 424 нафар</c:v>
                </c:pt>
                <c:pt idx="3">
                  <c:v>Миёнаи асосӣ 28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cat>
            <c:strRef>
              <c:f>Лист1!$A$2:$A$7</c:f>
              <c:strCache>
                <c:ptCount val="4"/>
                <c:pt idx="0">
                  <c:v>Олӣ 54 нафар</c:v>
                </c:pt>
                <c:pt idx="1">
                  <c:v>Миёнаи касбӣ 98 нафар</c:v>
                </c:pt>
                <c:pt idx="2">
                  <c:v>Миёнаи умумӣ 424 нафар</c:v>
                </c:pt>
                <c:pt idx="3">
                  <c:v>Миёнаи асосӣ 28 нафар</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Percent val="1"/>
        </c:dLbls>
        <c:firstSliceAng val="292"/>
      </c:pieChart>
    </c:plotArea>
    <c:legend>
      <c:legendPos val="r"/>
      <c:legendEntry>
        <c:idx val="4"/>
        <c:delete val="1"/>
      </c:legendEntry>
      <c:legendEntry>
        <c:idx val="5"/>
        <c:delete val="1"/>
      </c:legendEntry>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10"/>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title>
    <c:plotArea>
      <c:layout>
        <c:manualLayout>
          <c:layoutTarget val="inner"/>
          <c:xMode val="edge"/>
          <c:yMode val="edge"/>
          <c:x val="0.14454320105807753"/>
          <c:y val="0.2207824825320773"/>
          <c:w val="0.46288895971163735"/>
          <c:h val="0.60934381625483502"/>
        </c:manualLayout>
      </c:layout>
      <c:pieChart>
        <c:varyColors val="1"/>
        <c:ser>
          <c:idx val="0"/>
          <c:order val="0"/>
          <c:tx>
            <c:strRef>
              <c:f>Лист1!$B$1</c:f>
              <c:strCache>
                <c:ptCount val="1"/>
                <c:pt idx="0">
                  <c:v>Фоиз</c:v>
                </c:pt>
              </c:strCache>
            </c:strRef>
          </c:tx>
          <c:dLbls>
            <c:dLbl>
              <c:idx val="0"/>
              <c:layout>
                <c:manualLayout>
                  <c:x val="-6.8933257273245882E-2"/>
                  <c:y val="-2.7295957280005891E-3"/>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A54-497F-B292-B111DDB1909C}"/>
                </c:ext>
              </c:extLst>
            </c:dLbl>
            <c:dLbl>
              <c:idx val="1"/>
              <c:layout>
                <c:manualLayout>
                  <c:x val="0.13733462991225567"/>
                  <c:y val="-0.20170176402368287"/>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54-497F-B292-B111DDB1909C}"/>
                </c:ext>
              </c:extLst>
            </c:dLbl>
            <c:dLbl>
              <c:idx val="2"/>
              <c:layout>
                <c:manualLayout>
                  <c:x val="-9.7239433866743594E-2"/>
                  <c:y val="5.9855526769170372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A54-497F-B292-B111DDB1909C}"/>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A54-497F-B292-B111DDB1909C}"/>
                </c:ext>
              </c:extLst>
            </c:dLbl>
            <c:spPr>
              <a:noFill/>
              <a:ln>
                <a:noFill/>
              </a:ln>
              <a:effectLst/>
            </c:spPr>
            <c:txPr>
              <a:bodyPr/>
              <a:lstStyle/>
              <a:p>
                <a:pPr>
                  <a:defRPr sz="1200">
                    <a:latin typeface="Times New Roman" pitchFamily="18" charset="0"/>
                    <a:cs typeface="Times New Roman" pitchFamily="18" charset="0"/>
                  </a:defRPr>
                </a:pPr>
                <a:endParaRPr lang="ru-RU"/>
              </a:p>
            </c:txPr>
            <c:showPercent val="1"/>
            <c:extLst xmlns:c16r2="http://schemas.microsoft.com/office/drawing/2015/06/chart">
              <c:ext xmlns:c15="http://schemas.microsoft.com/office/drawing/2012/chart" uri="{CE6537A1-D6FC-4f65-9D91-7224C49458BB}"/>
            </c:extLst>
          </c:dLbls>
          <c:cat>
            <c:strRef>
              <c:f>Лист1!$A$2:$A$5</c:f>
              <c:strCache>
                <c:ptCount val="3"/>
                <c:pt idx="0">
                  <c:v>Сарвартмандон 3 нафар</c:v>
                </c:pt>
                <c:pt idx="1">
                  <c:v>Миёнаҳолон  135 нафар</c:v>
                </c:pt>
                <c:pt idx="2">
                  <c:v>Камбизоатҳо 26  нафар</c:v>
                </c:pt>
              </c:strCache>
            </c:strRef>
          </c:cat>
          <c:val>
            <c:numRef>
              <c:f>Лист1!$B$2:$B$5</c:f>
              <c:numCache>
                <c:formatCode>General</c:formatCode>
                <c:ptCount val="4"/>
                <c:pt idx="0">
                  <c:v>3</c:v>
                </c:pt>
                <c:pt idx="1">
                  <c:v>135</c:v>
                </c:pt>
                <c:pt idx="2">
                  <c:v>26</c:v>
                </c:pt>
              </c:numCache>
            </c:numRef>
          </c:val>
          <c:extLst xmlns:c16r2="http://schemas.microsoft.com/office/drawing/2015/06/chart">
            <c:ext xmlns:c16="http://schemas.microsoft.com/office/drawing/2014/chart" uri="{C3380CC4-5D6E-409C-BE32-E72D297353CC}">
              <c16:uniqueId val="{00000003-6A54-497F-B292-B111DDB1909C}"/>
            </c:ext>
          </c:extLst>
        </c:ser>
        <c:ser>
          <c:idx val="1"/>
          <c:order val="1"/>
          <c:tx>
            <c:strRef>
              <c:f>Лист1!$C$1</c:f>
              <c:strCache>
                <c:ptCount val="1"/>
                <c:pt idx="0">
                  <c:v>Столбец1</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Лист1!$A$2:$A$5</c:f>
              <c:strCache>
                <c:ptCount val="3"/>
                <c:pt idx="0">
                  <c:v>Сарвартмандон 3 нафар</c:v>
                </c:pt>
                <c:pt idx="1">
                  <c:v>Миёнаҳолон  135 нафар</c:v>
                </c:pt>
                <c:pt idx="2">
                  <c:v>Камбизоатҳо 26  нафар</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4-6A54-497F-B292-B111DDB1909C}"/>
            </c:ext>
          </c:extLst>
        </c:ser>
        <c:dLbls>
          <c:showPercent val="1"/>
        </c:dLbls>
        <c:firstSliceAng val="90"/>
      </c:pieChart>
    </c:plotArea>
    <c:legend>
      <c:legendPos val="r"/>
      <c:legendEntry>
        <c:idx val="3"/>
        <c:delete val="1"/>
      </c:legendEntry>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a:t>
            </a:r>
            <a:r>
              <a:rPr lang="tg-Cyrl-TJ" sz="1800" b="1" i="0" u="none" strike="noStrike" baseline="0"/>
              <a:t>ҳ</a:t>
            </a:r>
            <a:r>
              <a:rPr lang="ru-RU">
                <a:latin typeface="Times New Roman" pitchFamily="18" charset="0"/>
                <a:cs typeface="Times New Roman" pitchFamily="18" charset="0"/>
              </a:rPr>
              <a:t>и</a:t>
            </a:r>
            <a:r>
              <a:rPr lang="ru-RU" baseline="0">
                <a:latin typeface="Times New Roman" pitchFamily="18" charset="0"/>
                <a:cs typeface="Times New Roman" pitchFamily="18" charset="0"/>
              </a:rPr>
              <a:t> к</a:t>
            </a:r>
            <a:r>
              <a:rPr lang="ru-RU">
                <a:latin typeface="Times New Roman" pitchFamily="18" charset="0"/>
                <a:cs typeface="Times New Roman" pitchFamily="18" charset="0"/>
              </a:rPr>
              <a:t>амбизоат</a:t>
            </a:r>
            <a:r>
              <a:rPr lang="tg-Cyrl-TJ" sz="1800" b="1" i="0" u="none" strike="noStrike" baseline="0"/>
              <a:t>ҳ</a:t>
            </a:r>
            <a:r>
              <a:rPr lang="ru-RU">
                <a:latin typeface="Times New Roman" pitchFamily="18" charset="0"/>
                <a:cs typeface="Times New Roman" pitchFamily="18" charset="0"/>
              </a:rPr>
              <a:t>о</a:t>
            </a:r>
          </a:p>
        </c:rich>
      </c:tx>
    </c:title>
    <c:plotArea>
      <c:layout>
        <c:manualLayout>
          <c:layoutTarget val="inner"/>
          <c:xMode val="edge"/>
          <c:yMode val="edge"/>
          <c:x val="0.12599580477820763"/>
          <c:y val="0.14995656792900888"/>
          <c:w val="0.42394793993573532"/>
          <c:h val="0.77407367761556822"/>
        </c:manualLayout>
      </c:layout>
      <c:pieChart>
        <c:varyColors val="1"/>
        <c:ser>
          <c:idx val="0"/>
          <c:order val="0"/>
          <c:tx>
            <c:strRef>
              <c:f>Лист1!$B$1</c:f>
              <c:strCache>
                <c:ptCount val="1"/>
                <c:pt idx="0">
                  <c:v>Камбизоатхо</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9C-4C91-855D-492D466EF56E}"/>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Камбизоати доро  8 нафар</c:v>
                </c:pt>
                <c:pt idx="1">
                  <c:v>Камбизоати миёна  14 нафар</c:v>
                </c:pt>
                <c:pt idx="2">
                  <c:v>Камбизоати қашшоқ  4 нафар</c:v>
                </c:pt>
              </c:strCache>
            </c:strRef>
          </c:cat>
          <c:val>
            <c:numRef>
              <c:f>Лист1!$B$2:$B$5</c:f>
              <c:numCache>
                <c:formatCode>General</c:formatCode>
                <c:ptCount val="4"/>
                <c:pt idx="0">
                  <c:v>8</c:v>
                </c:pt>
                <c:pt idx="1">
                  <c:v>14</c:v>
                </c:pt>
                <c:pt idx="2">
                  <c:v>4</c:v>
                </c:pt>
              </c:numCache>
            </c:numRef>
          </c:val>
          <c:extLst xmlns:c16r2="http://schemas.microsoft.com/office/drawing/2015/06/chart">
            <c:ext xmlns:c16="http://schemas.microsoft.com/office/drawing/2014/chart" uri="{C3380CC4-5D6E-409C-BE32-E72D297353CC}">
              <c16:uniqueId val="{00000002-45E6-45D9-9224-68A31E972F27}"/>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Камбизоати доро  8 нафар</c:v>
                </c:pt>
                <c:pt idx="1">
                  <c:v>Камбизоати миёна  14 нафар</c:v>
                </c:pt>
                <c:pt idx="2">
                  <c:v>Камбизоати қашшоқ  4 нафар</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BE9C-4C91-855D-492D466EF56E}"/>
            </c:ext>
          </c:extLst>
        </c:ser>
        <c:dLbls>
          <c:showPercent val="1"/>
        </c:dLbls>
        <c:firstSliceAng val="279"/>
      </c:pieChart>
    </c:plotArea>
    <c:legend>
      <c:legendPos val="r"/>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D3722-B150-4187-B207-174ABFD6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14</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Юсуф</cp:lastModifiedBy>
  <cp:revision>249</cp:revision>
  <dcterms:created xsi:type="dcterms:W3CDTF">2022-03-02T05:25:00Z</dcterms:created>
  <dcterms:modified xsi:type="dcterms:W3CDTF">2022-05-19T09:06:00Z</dcterms:modified>
</cp:coreProperties>
</file>